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491576">
        <w:rPr>
          <w:rFonts w:ascii="Times New Roman" w:hAnsi="Times New Roman" w:cs="Times New Roman"/>
          <w:bCs w:val="0"/>
        </w:rPr>
        <w:t>6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</w:t>
      </w:r>
      <w:bookmarkStart w:id="0" w:name="_GoBack"/>
      <w:bookmarkEnd w:id="0"/>
      <w:r w:rsidR="00491576">
        <w:rPr>
          <w:rFonts w:ascii="Times New Roman" w:hAnsi="Times New Roman" w:cs="Times New Roman"/>
          <w:bCs w:val="0"/>
        </w:rPr>
        <w:t>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>Személyügyek – Fodor József Péter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szavazás útján</w:t>
      </w:r>
      <w:r w:rsidRPr="009363C2">
        <w:rPr>
          <w:rFonts w:ascii="Times New Roman" w:hAnsi="Times New Roman" w:cs="Times New Roman"/>
        </w:rPr>
        <w:t xml:space="preserve"> </w:t>
      </w:r>
      <w:r w:rsidR="002D346D" w:rsidRPr="002D346D">
        <w:rPr>
          <w:rFonts w:ascii="Times New Roman" w:hAnsi="Times New Roman" w:cs="Times New Roman"/>
        </w:rPr>
        <w:t>1</w:t>
      </w:r>
      <w:r w:rsidRPr="002D346D">
        <w:rPr>
          <w:rFonts w:ascii="Times New Roman" w:hAnsi="Times New Roman" w:cs="Times New Roman"/>
        </w:rPr>
        <w:t xml:space="preserve"> igen</w:t>
      </w:r>
      <w:r w:rsidR="002D346D" w:rsidRPr="002D346D">
        <w:rPr>
          <w:rFonts w:ascii="Times New Roman" w:hAnsi="Times New Roman" w:cs="Times New Roman"/>
        </w:rPr>
        <w:t>/</w:t>
      </w:r>
      <w:r w:rsidR="002D346D" w:rsidRPr="002D346D">
        <w:rPr>
          <w:rFonts w:ascii="Times New Roman" w:hAnsi="Times New Roman" w:cs="Times New Roman"/>
          <w:b/>
        </w:rPr>
        <w:t>7</w:t>
      </w:r>
      <w:r w:rsidRPr="002D346D">
        <w:rPr>
          <w:rFonts w:ascii="Times New Roman" w:hAnsi="Times New Roman" w:cs="Times New Roman"/>
          <w:b/>
        </w:rPr>
        <w:t xml:space="preserve"> nem</w:t>
      </w:r>
      <w:r w:rsidRPr="009363C2">
        <w:rPr>
          <w:rFonts w:ascii="Times New Roman" w:hAnsi="Times New Roman" w:cs="Times New Roman"/>
        </w:rPr>
        <w:t xml:space="preserve"> szavazattal észrevétel nélkül </w:t>
      </w:r>
      <w:r w:rsidR="002D346D" w:rsidRPr="002D346D">
        <w:rPr>
          <w:rFonts w:ascii="Times New Roman" w:hAnsi="Times New Roman" w:cs="Times New Roman"/>
        </w:rPr>
        <w:t>támogatta</w:t>
      </w:r>
      <w:r w:rsidRPr="009363C2">
        <w:rPr>
          <w:rFonts w:ascii="Times New Roman" w:hAnsi="Times New Roman" w:cs="Times New Roman"/>
        </w:rPr>
        <w:t>/</w:t>
      </w:r>
      <w:r w:rsidRPr="00A078CF">
        <w:rPr>
          <w:rFonts w:ascii="Times New Roman" w:hAnsi="Times New Roman" w:cs="Times New Roman"/>
          <w:b/>
        </w:rPr>
        <w:t xml:space="preserve">nem </w:t>
      </w:r>
      <w:r w:rsidR="002D346D" w:rsidRPr="00A078CF">
        <w:rPr>
          <w:rFonts w:ascii="Times New Roman" w:hAnsi="Times New Roman" w:cs="Times New Roman"/>
          <w:b/>
        </w:rPr>
        <w:t>támogatta</w:t>
      </w:r>
      <w:r w:rsidRPr="009363C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78CF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2BE4-501D-481E-9042-6710FC7D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dcterms:created xsi:type="dcterms:W3CDTF">2023-08-07T12:09:00Z</dcterms:created>
  <dcterms:modified xsi:type="dcterms:W3CDTF">2023-08-07T12:15:00Z</dcterms:modified>
</cp:coreProperties>
</file>