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8930" w14:textId="1CBFC981" w:rsidR="00222F74" w:rsidRDefault="007F411B" w:rsidP="00BB0DFA">
      <w:pPr>
        <w:jc w:val="center"/>
        <w:rPr>
          <w:b/>
          <w:bCs/>
          <w:sz w:val="32"/>
          <w:szCs w:val="32"/>
        </w:rPr>
      </w:pPr>
      <w:bookmarkStart w:id="0" w:name="_GoBack"/>
      <w:bookmarkEnd w:id="0"/>
      <w:r>
        <w:rPr>
          <w:b/>
          <w:bCs/>
          <w:sz w:val="32"/>
          <w:szCs w:val="32"/>
        </w:rPr>
        <w:t xml:space="preserve">A </w:t>
      </w:r>
      <w:r w:rsidR="00062757">
        <w:rPr>
          <w:b/>
          <w:bCs/>
          <w:sz w:val="32"/>
          <w:szCs w:val="32"/>
        </w:rPr>
        <w:t xml:space="preserve">szaktárgyi </w:t>
      </w:r>
      <w:r>
        <w:rPr>
          <w:b/>
          <w:bCs/>
          <w:sz w:val="32"/>
          <w:szCs w:val="32"/>
        </w:rPr>
        <w:t>tanítási</w:t>
      </w:r>
      <w:r w:rsidR="00634992">
        <w:rPr>
          <w:b/>
          <w:bCs/>
          <w:sz w:val="32"/>
          <w:szCs w:val="32"/>
        </w:rPr>
        <w:t xml:space="preserve"> </w:t>
      </w:r>
      <w:r>
        <w:rPr>
          <w:b/>
          <w:bCs/>
          <w:sz w:val="32"/>
          <w:szCs w:val="32"/>
        </w:rPr>
        <w:t>g</w:t>
      </w:r>
      <w:r w:rsidR="00222F74" w:rsidRPr="00BF520F">
        <w:rPr>
          <w:b/>
          <w:bCs/>
          <w:sz w:val="32"/>
          <w:szCs w:val="32"/>
        </w:rPr>
        <w:t>yakorlat</w:t>
      </w:r>
      <w:r w:rsidR="00B335C1" w:rsidRPr="00BF520F">
        <w:rPr>
          <w:b/>
          <w:bCs/>
          <w:sz w:val="32"/>
          <w:szCs w:val="32"/>
        </w:rPr>
        <w:t xml:space="preserve"> az </w:t>
      </w:r>
      <w:r w:rsidR="005C17AD" w:rsidRPr="00BF520F">
        <w:rPr>
          <w:b/>
          <w:bCs/>
          <w:sz w:val="32"/>
          <w:szCs w:val="32"/>
        </w:rPr>
        <w:t>új OTAK-ban</w:t>
      </w:r>
      <w:r>
        <w:rPr>
          <w:b/>
          <w:bCs/>
          <w:sz w:val="32"/>
          <w:szCs w:val="32"/>
        </w:rPr>
        <w:t>, valamint</w:t>
      </w:r>
      <w:r w:rsidR="005C17AD" w:rsidRPr="00BF520F">
        <w:rPr>
          <w:b/>
          <w:bCs/>
          <w:sz w:val="32"/>
          <w:szCs w:val="32"/>
        </w:rPr>
        <w:t xml:space="preserve"> </w:t>
      </w:r>
      <w:r w:rsidR="004058DE">
        <w:rPr>
          <w:b/>
          <w:bCs/>
          <w:sz w:val="32"/>
          <w:szCs w:val="32"/>
        </w:rPr>
        <w:t xml:space="preserve">az </w:t>
      </w:r>
      <w:r w:rsidR="005C17AD" w:rsidRPr="00BF520F">
        <w:rPr>
          <w:b/>
          <w:bCs/>
          <w:sz w:val="32"/>
          <w:szCs w:val="32"/>
        </w:rPr>
        <w:t>RTAK-ban</w:t>
      </w:r>
      <w:r w:rsidR="00BF520F">
        <w:rPr>
          <w:b/>
          <w:bCs/>
          <w:sz w:val="32"/>
          <w:szCs w:val="32"/>
        </w:rPr>
        <w:t xml:space="preserve"> </w:t>
      </w:r>
      <w:r w:rsidR="004058DE">
        <w:rPr>
          <w:b/>
          <w:bCs/>
          <w:sz w:val="32"/>
          <w:szCs w:val="32"/>
        </w:rPr>
        <w:t xml:space="preserve">a </w:t>
      </w:r>
      <w:r w:rsidR="00BF520F">
        <w:rPr>
          <w:b/>
          <w:bCs/>
          <w:sz w:val="32"/>
          <w:szCs w:val="32"/>
        </w:rPr>
        <w:t>2022-</w:t>
      </w:r>
      <w:r w:rsidR="004058DE">
        <w:rPr>
          <w:b/>
          <w:bCs/>
          <w:sz w:val="32"/>
          <w:szCs w:val="32"/>
        </w:rPr>
        <w:t>ben felvételt nyert hallgatók számára</w:t>
      </w:r>
      <w:r w:rsidR="003714AE">
        <w:rPr>
          <w:b/>
          <w:bCs/>
          <w:sz w:val="32"/>
          <w:szCs w:val="32"/>
        </w:rPr>
        <w:t xml:space="preserve"> az ELTE-n</w:t>
      </w:r>
    </w:p>
    <w:p w14:paraId="04A2179C" w14:textId="0C5B2100" w:rsidR="00131792" w:rsidRDefault="00131792" w:rsidP="00BB0DFA">
      <w:pPr>
        <w:jc w:val="center"/>
        <w:rPr>
          <w:b/>
          <w:bCs/>
          <w:sz w:val="32"/>
          <w:szCs w:val="32"/>
        </w:rPr>
      </w:pPr>
    </w:p>
    <w:p w14:paraId="6A383580" w14:textId="50DAFE72" w:rsidR="00052248" w:rsidRDefault="00052248" w:rsidP="00052248">
      <w:pPr>
        <w:jc w:val="both"/>
      </w:pPr>
      <w:r w:rsidRPr="00BF520F">
        <w:t>Az új típusú tanárképzést részletesen szabályozó rendelet</w:t>
      </w:r>
      <w:r>
        <w:t>ek</w:t>
      </w:r>
      <w:r w:rsidRPr="00BF520F">
        <w:t xml:space="preserve">, </w:t>
      </w:r>
      <w:r>
        <w:t xml:space="preserve">közöttük </w:t>
      </w:r>
      <w:r w:rsidRPr="00BF520F">
        <w:t>a KKK 2021. december 29-én jelent</w:t>
      </w:r>
      <w:r w:rsidR="0074719F">
        <w:t>ek</w:t>
      </w:r>
      <w:r w:rsidRPr="00BF520F">
        <w:t xml:space="preserve"> meg. </w:t>
      </w:r>
      <w:r>
        <w:t xml:space="preserve">Az új típusú gyakorlatok szabályozásáról szakmai kérdésekben az ELTE-n elsősorban a Pedagógusképzési és Pedagógus-továbbképzési Tanács (= PPT), finanszírozási kérdésekben a Pedagógusképzés Egyeztető Testülete (= PET) dönt. A szabályozással kapcsolatos anyagokat a Gyakorlatok munkacsoport készíti elő, amelynek tagjai a TKK vezetője, a BDPK képviselője, kari delegáltak, közöttük szakmódszertanos oktatók, továbbá gyakorlóiskolai és hallgatói képviselő. </w:t>
      </w:r>
    </w:p>
    <w:p w14:paraId="09695E66" w14:textId="585F6220" w:rsidR="00052248" w:rsidRDefault="00052248" w:rsidP="00052248">
      <w:pPr>
        <w:jc w:val="both"/>
      </w:pPr>
      <w:r>
        <w:t>A Gyakorlatok munkacsoport vezetője: Antalné Szabó Ágnes (TKK). Tagjai: Bakó Balázs (BDPK, Szombathely), Bernát Péter (IK), Horváth Erzsébet (TTK), Láng György (Köznevelési Bizottság), Lőrincz Péter (EHÖK), Major Éva (BTK), Pataky Gabriella (TÓK), Szivák Judit (PPK).</w:t>
      </w:r>
    </w:p>
    <w:p w14:paraId="7D20B46E" w14:textId="293693F5" w:rsidR="00BC3AF6" w:rsidRDefault="00BC3AF6" w:rsidP="00BC3AF6">
      <w:pPr>
        <w:jc w:val="both"/>
      </w:pPr>
      <w:r>
        <w:t>A 2022-től induló osztatlan tanárképzés (= OTAK) egységesen 10 féléves, és felkészíti a hallgatókat mind az általános iskolai, mind a középiskolai tanári pályára. A rövid ciklusú tanári mesterképzésben (= RTAK) 2022-től különböző típusú képzések indulnak. Minden képzéstípusban változik a gyakorlatok a rendszere.</w:t>
      </w:r>
    </w:p>
    <w:p w14:paraId="59AF11BD" w14:textId="4D152961" w:rsidR="004C319D" w:rsidRDefault="004C319D" w:rsidP="00E717C3">
      <w:pPr>
        <w:pStyle w:val="Listaszerbekezds"/>
        <w:numPr>
          <w:ilvl w:val="0"/>
          <w:numId w:val="7"/>
        </w:numPr>
        <w:spacing w:before="240"/>
        <w:ind w:left="454" w:hanging="454"/>
        <w:contextualSpacing w:val="0"/>
        <w:jc w:val="center"/>
        <w:rPr>
          <w:b/>
          <w:bCs/>
          <w:sz w:val="28"/>
          <w:szCs w:val="28"/>
        </w:rPr>
      </w:pPr>
      <w:r w:rsidRPr="00BF520F">
        <w:rPr>
          <w:b/>
          <w:bCs/>
          <w:sz w:val="28"/>
          <w:szCs w:val="28"/>
        </w:rPr>
        <w:t xml:space="preserve">A </w:t>
      </w:r>
      <w:r w:rsidR="00062757">
        <w:rPr>
          <w:b/>
          <w:bCs/>
          <w:sz w:val="28"/>
          <w:szCs w:val="28"/>
        </w:rPr>
        <w:t xml:space="preserve">szaktárgyi </w:t>
      </w:r>
      <w:r w:rsidR="00634992">
        <w:rPr>
          <w:b/>
          <w:bCs/>
          <w:sz w:val="28"/>
          <w:szCs w:val="28"/>
        </w:rPr>
        <w:t xml:space="preserve">tanítási </w:t>
      </w:r>
      <w:r w:rsidRPr="00BF520F">
        <w:rPr>
          <w:b/>
          <w:bCs/>
          <w:sz w:val="28"/>
          <w:szCs w:val="28"/>
        </w:rPr>
        <w:t>gyakorlat</w:t>
      </w:r>
      <w:r w:rsidR="00634992">
        <w:rPr>
          <w:b/>
          <w:bCs/>
          <w:sz w:val="28"/>
          <w:szCs w:val="28"/>
        </w:rPr>
        <w:t xml:space="preserve"> helye </w:t>
      </w:r>
      <w:r w:rsidRPr="00BF520F">
        <w:rPr>
          <w:b/>
          <w:bCs/>
          <w:sz w:val="28"/>
          <w:szCs w:val="28"/>
        </w:rPr>
        <w:t>az új OTAK-ban 2022-től</w:t>
      </w:r>
    </w:p>
    <w:p w14:paraId="459CC0E5" w14:textId="18A92AE3" w:rsidR="00A92A95" w:rsidRDefault="00A92A95" w:rsidP="00A92A95">
      <w:pPr>
        <w:pStyle w:val="Listaszerbekezds"/>
        <w:ind w:left="1080"/>
        <w:rPr>
          <w:rFonts w:cstheme="minorHAnsi"/>
        </w:rPr>
      </w:pPr>
      <w:r w:rsidRPr="002C0956">
        <w:rPr>
          <w:rFonts w:cstheme="minorHAnsi"/>
        </w:rPr>
        <w:t>Elfogadva: Pedagógusképzési és Pedagógus-továbbképzési Tanács 2022. március 11</w:t>
      </w:r>
      <w:r>
        <w:rPr>
          <w:rFonts w:cstheme="minorHAnsi"/>
        </w:rPr>
        <w:t>.</w:t>
      </w:r>
    </w:p>
    <w:p w14:paraId="2CDEF2C0" w14:textId="77777777" w:rsidR="00A92A95" w:rsidRDefault="00A92A95" w:rsidP="00A92A95">
      <w:pPr>
        <w:pStyle w:val="Listaszerbekezds"/>
        <w:ind w:left="1080"/>
        <w:rPr>
          <w:rFonts w:cstheme="minorHAnsi"/>
        </w:rPr>
      </w:pPr>
    </w:p>
    <w:p w14:paraId="122623C5" w14:textId="4A507068" w:rsidR="005C17AD" w:rsidRPr="00CB05F5" w:rsidRDefault="004C319D" w:rsidP="004C319D">
      <w:pPr>
        <w:pStyle w:val="Listaszerbekezds"/>
        <w:numPr>
          <w:ilvl w:val="0"/>
          <w:numId w:val="6"/>
        </w:numPr>
        <w:jc w:val="center"/>
        <w:rPr>
          <w:rFonts w:cstheme="minorHAnsi"/>
          <w:i/>
          <w:iCs/>
        </w:rPr>
      </w:pPr>
      <w:r w:rsidRPr="00CB05F5">
        <w:rPr>
          <w:rFonts w:cstheme="minorHAnsi"/>
          <w:i/>
          <w:iCs/>
        </w:rPr>
        <w:lastRenderedPageBreak/>
        <w:t xml:space="preserve">táblázat: </w:t>
      </w:r>
      <w:r w:rsidR="005C17AD" w:rsidRPr="00CB05F5">
        <w:rPr>
          <w:rFonts w:cstheme="minorHAnsi"/>
          <w:i/>
          <w:iCs/>
        </w:rPr>
        <w:t xml:space="preserve">A gyakorlatok </w:t>
      </w:r>
      <w:r w:rsidRPr="00CB05F5">
        <w:rPr>
          <w:rFonts w:cstheme="minorHAnsi"/>
          <w:i/>
          <w:iCs/>
        </w:rPr>
        <w:t xml:space="preserve">típusai </w:t>
      </w:r>
      <w:r w:rsidR="005C17AD" w:rsidRPr="00CB05F5">
        <w:rPr>
          <w:rFonts w:cstheme="minorHAnsi"/>
          <w:i/>
          <w:iCs/>
        </w:rPr>
        <w:t>a</w:t>
      </w:r>
      <w:r w:rsidRPr="00CB05F5">
        <w:rPr>
          <w:rFonts w:cstheme="minorHAnsi"/>
          <w:i/>
          <w:iCs/>
        </w:rPr>
        <w:t xml:space="preserve"> kétszakos </w:t>
      </w:r>
      <w:r w:rsidR="005C17AD" w:rsidRPr="00CB05F5">
        <w:rPr>
          <w:rFonts w:cstheme="minorHAnsi"/>
          <w:i/>
          <w:iCs/>
        </w:rPr>
        <w:t>OTAK-ban</w:t>
      </w:r>
      <w:r w:rsidR="00E717C3">
        <w:rPr>
          <w:rFonts w:cstheme="minorHAnsi"/>
          <w:i/>
          <w:iCs/>
        </w:rPr>
        <w:t xml:space="preserve"> 2022-től</w:t>
      </w:r>
    </w:p>
    <w:tbl>
      <w:tblPr>
        <w:tblStyle w:val="Rcsostblzat"/>
        <w:tblW w:w="0" w:type="auto"/>
        <w:tblLook w:val="04A0" w:firstRow="1" w:lastRow="0" w:firstColumn="1" w:lastColumn="0" w:noHBand="0" w:noVBand="1"/>
      </w:tblPr>
      <w:tblGrid>
        <w:gridCol w:w="2223"/>
        <w:gridCol w:w="884"/>
        <w:gridCol w:w="894"/>
        <w:gridCol w:w="1772"/>
        <w:gridCol w:w="1901"/>
        <w:gridCol w:w="1951"/>
      </w:tblGrid>
      <w:tr w:rsidR="00CA3A5D" w:rsidRPr="00CB05F5" w14:paraId="574F2DC8" w14:textId="396DEF62" w:rsidTr="00EF7B86">
        <w:trPr>
          <w:trHeight w:val="487"/>
        </w:trPr>
        <w:tc>
          <w:tcPr>
            <w:tcW w:w="2223" w:type="dxa"/>
            <w:shd w:val="clear" w:color="auto" w:fill="D9D9D9" w:themeFill="background1" w:themeFillShade="D9"/>
          </w:tcPr>
          <w:p w14:paraId="32425E4C" w14:textId="18D511C3" w:rsidR="00311951" w:rsidRPr="00CE3484" w:rsidRDefault="00311951" w:rsidP="00BB0DFA">
            <w:pPr>
              <w:jc w:val="center"/>
              <w:rPr>
                <w:rFonts w:cstheme="minorHAnsi"/>
                <w:b/>
                <w:bCs/>
                <w:sz w:val="20"/>
                <w:szCs w:val="20"/>
              </w:rPr>
            </w:pPr>
            <w:r w:rsidRPr="00CE3484">
              <w:rPr>
                <w:rFonts w:cstheme="minorHAnsi"/>
                <w:b/>
                <w:bCs/>
                <w:sz w:val="20"/>
                <w:szCs w:val="20"/>
              </w:rPr>
              <w:t>Gyakorlat típusa</w:t>
            </w:r>
          </w:p>
        </w:tc>
        <w:tc>
          <w:tcPr>
            <w:tcW w:w="884" w:type="dxa"/>
            <w:shd w:val="clear" w:color="auto" w:fill="D9D9D9" w:themeFill="background1" w:themeFillShade="D9"/>
          </w:tcPr>
          <w:p w14:paraId="37285AC2" w14:textId="1C055C7A" w:rsidR="00311951" w:rsidRPr="00CE3484" w:rsidRDefault="00311951" w:rsidP="00BB0DFA">
            <w:pPr>
              <w:jc w:val="center"/>
              <w:rPr>
                <w:rFonts w:cstheme="minorHAnsi"/>
                <w:b/>
                <w:bCs/>
                <w:sz w:val="20"/>
                <w:szCs w:val="20"/>
              </w:rPr>
            </w:pPr>
            <w:r w:rsidRPr="00CE3484">
              <w:rPr>
                <w:rFonts w:cstheme="minorHAnsi"/>
                <w:b/>
                <w:bCs/>
                <w:sz w:val="20"/>
                <w:szCs w:val="20"/>
              </w:rPr>
              <w:t>Félév</w:t>
            </w:r>
          </w:p>
        </w:tc>
        <w:tc>
          <w:tcPr>
            <w:tcW w:w="894" w:type="dxa"/>
            <w:shd w:val="clear" w:color="auto" w:fill="D9D9D9" w:themeFill="background1" w:themeFillShade="D9"/>
          </w:tcPr>
          <w:p w14:paraId="222E9374" w14:textId="7281A1E0" w:rsidR="00311951" w:rsidRPr="00CE3484" w:rsidRDefault="00311951" w:rsidP="00BB0DFA">
            <w:pPr>
              <w:jc w:val="center"/>
              <w:rPr>
                <w:rFonts w:cstheme="minorHAnsi"/>
                <w:b/>
                <w:bCs/>
                <w:sz w:val="20"/>
                <w:szCs w:val="20"/>
              </w:rPr>
            </w:pPr>
            <w:r w:rsidRPr="00CE3484">
              <w:rPr>
                <w:rFonts w:cstheme="minorHAnsi"/>
                <w:b/>
                <w:bCs/>
                <w:sz w:val="20"/>
                <w:szCs w:val="20"/>
              </w:rPr>
              <w:t>Kredit</w:t>
            </w:r>
          </w:p>
        </w:tc>
        <w:tc>
          <w:tcPr>
            <w:tcW w:w="1772" w:type="dxa"/>
            <w:shd w:val="clear" w:color="auto" w:fill="D9D9D9" w:themeFill="background1" w:themeFillShade="D9"/>
          </w:tcPr>
          <w:p w14:paraId="6FDB8DD9" w14:textId="1F3D1BDA" w:rsidR="00311951" w:rsidRPr="00CE3484" w:rsidRDefault="00311951" w:rsidP="00BB0DFA">
            <w:pPr>
              <w:jc w:val="center"/>
              <w:rPr>
                <w:rFonts w:cstheme="minorHAnsi"/>
                <w:b/>
                <w:bCs/>
                <w:sz w:val="20"/>
                <w:szCs w:val="20"/>
              </w:rPr>
            </w:pPr>
            <w:r w:rsidRPr="00CE3484">
              <w:rPr>
                <w:rFonts w:cstheme="minorHAnsi"/>
                <w:b/>
                <w:bCs/>
                <w:sz w:val="20"/>
                <w:szCs w:val="20"/>
              </w:rPr>
              <w:t>Szakmai felelős (tárgyfelelős)</w:t>
            </w:r>
          </w:p>
        </w:tc>
        <w:tc>
          <w:tcPr>
            <w:tcW w:w="1901" w:type="dxa"/>
            <w:shd w:val="clear" w:color="auto" w:fill="D9D9D9" w:themeFill="background1" w:themeFillShade="D9"/>
          </w:tcPr>
          <w:p w14:paraId="54DDAD53" w14:textId="08EFB07C" w:rsidR="00311951" w:rsidRPr="00CE3484" w:rsidRDefault="00311951" w:rsidP="00BB0DFA">
            <w:pPr>
              <w:jc w:val="center"/>
              <w:rPr>
                <w:rFonts w:cstheme="minorHAnsi"/>
                <w:b/>
                <w:bCs/>
                <w:sz w:val="20"/>
                <w:szCs w:val="20"/>
              </w:rPr>
            </w:pPr>
            <w:r w:rsidRPr="00CE3484">
              <w:rPr>
                <w:rFonts w:cstheme="minorHAnsi"/>
                <w:b/>
                <w:bCs/>
                <w:sz w:val="20"/>
                <w:szCs w:val="20"/>
              </w:rPr>
              <w:t>Gyakorlatszervező</w:t>
            </w:r>
          </w:p>
        </w:tc>
        <w:tc>
          <w:tcPr>
            <w:tcW w:w="1951" w:type="dxa"/>
            <w:shd w:val="clear" w:color="auto" w:fill="D9D9D9" w:themeFill="background1" w:themeFillShade="D9"/>
          </w:tcPr>
          <w:p w14:paraId="498562F6" w14:textId="649840AD" w:rsidR="00311951" w:rsidRPr="00CE3484" w:rsidRDefault="00311951" w:rsidP="00BB0DFA">
            <w:pPr>
              <w:jc w:val="center"/>
              <w:rPr>
                <w:rFonts w:cstheme="minorHAnsi"/>
                <w:b/>
                <w:bCs/>
                <w:sz w:val="20"/>
                <w:szCs w:val="20"/>
              </w:rPr>
            </w:pPr>
            <w:r w:rsidRPr="00CE3484">
              <w:rPr>
                <w:rFonts w:cstheme="minorHAnsi"/>
                <w:b/>
                <w:bCs/>
                <w:sz w:val="20"/>
                <w:szCs w:val="20"/>
              </w:rPr>
              <w:t>Gyakorlóhely</w:t>
            </w:r>
          </w:p>
        </w:tc>
      </w:tr>
      <w:tr w:rsidR="00311951" w:rsidRPr="00CB05F5" w14:paraId="50A0C929" w14:textId="1D324179" w:rsidTr="00CA3A5D">
        <w:trPr>
          <w:trHeight w:val="487"/>
        </w:trPr>
        <w:tc>
          <w:tcPr>
            <w:tcW w:w="2223" w:type="dxa"/>
          </w:tcPr>
          <w:p w14:paraId="139C2953" w14:textId="02CCF5DF" w:rsidR="00311951" w:rsidRPr="00CE3484" w:rsidRDefault="00311951" w:rsidP="00311951">
            <w:pPr>
              <w:rPr>
                <w:rFonts w:cstheme="minorHAnsi"/>
                <w:sz w:val="20"/>
                <w:szCs w:val="20"/>
              </w:rPr>
            </w:pPr>
            <w:r w:rsidRPr="00CE3484">
              <w:rPr>
                <w:rFonts w:cstheme="minorHAnsi"/>
                <w:sz w:val="20"/>
                <w:szCs w:val="20"/>
              </w:rPr>
              <w:t>Pályaszocializációs gyakorlat 1.</w:t>
            </w:r>
          </w:p>
        </w:tc>
        <w:tc>
          <w:tcPr>
            <w:tcW w:w="884" w:type="dxa"/>
          </w:tcPr>
          <w:p w14:paraId="68EA1C8F" w14:textId="3660CF55" w:rsidR="00311951" w:rsidRPr="00CE3484" w:rsidRDefault="00311951" w:rsidP="00BB0DFA">
            <w:pPr>
              <w:jc w:val="center"/>
              <w:rPr>
                <w:rFonts w:cstheme="minorHAnsi"/>
                <w:sz w:val="20"/>
                <w:szCs w:val="20"/>
              </w:rPr>
            </w:pPr>
            <w:r w:rsidRPr="00CE3484">
              <w:rPr>
                <w:rFonts w:cstheme="minorHAnsi"/>
                <w:sz w:val="20"/>
                <w:szCs w:val="20"/>
              </w:rPr>
              <w:t>2.</w:t>
            </w:r>
          </w:p>
        </w:tc>
        <w:tc>
          <w:tcPr>
            <w:tcW w:w="894" w:type="dxa"/>
          </w:tcPr>
          <w:p w14:paraId="785677C2" w14:textId="7B35AD8C" w:rsidR="00311951" w:rsidRPr="00CE3484" w:rsidRDefault="00311951" w:rsidP="00BB0DFA">
            <w:pPr>
              <w:jc w:val="center"/>
              <w:rPr>
                <w:rFonts w:cstheme="minorHAnsi"/>
                <w:sz w:val="20"/>
                <w:szCs w:val="20"/>
              </w:rPr>
            </w:pPr>
            <w:r w:rsidRPr="00CE3484">
              <w:rPr>
                <w:rFonts w:cstheme="minorHAnsi"/>
                <w:sz w:val="20"/>
                <w:szCs w:val="20"/>
              </w:rPr>
              <w:t>2</w:t>
            </w:r>
          </w:p>
        </w:tc>
        <w:tc>
          <w:tcPr>
            <w:tcW w:w="1772" w:type="dxa"/>
          </w:tcPr>
          <w:p w14:paraId="283D3734" w14:textId="4FDC31BB" w:rsidR="00311951" w:rsidRPr="00CE3484" w:rsidRDefault="00311951" w:rsidP="00BB0DFA">
            <w:pPr>
              <w:jc w:val="center"/>
              <w:rPr>
                <w:rFonts w:cstheme="minorHAnsi"/>
                <w:sz w:val="20"/>
                <w:szCs w:val="20"/>
              </w:rPr>
            </w:pPr>
            <w:r w:rsidRPr="00CE3484">
              <w:rPr>
                <w:rFonts w:cstheme="minorHAnsi"/>
                <w:sz w:val="20"/>
                <w:szCs w:val="20"/>
              </w:rPr>
              <w:t>PPK</w:t>
            </w:r>
          </w:p>
        </w:tc>
        <w:tc>
          <w:tcPr>
            <w:tcW w:w="1901" w:type="dxa"/>
          </w:tcPr>
          <w:p w14:paraId="4F7B84C1" w14:textId="295160F7" w:rsidR="00311951" w:rsidRPr="00CE3484" w:rsidRDefault="00311951" w:rsidP="00BB0DFA">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tcPr>
          <w:p w14:paraId="2C068B16" w14:textId="63659608" w:rsidR="00311951" w:rsidRPr="00CE3484" w:rsidRDefault="00311951" w:rsidP="003714AE">
            <w:pPr>
              <w:jc w:val="center"/>
              <w:rPr>
                <w:rFonts w:cstheme="minorHAnsi"/>
                <w:sz w:val="20"/>
                <w:szCs w:val="20"/>
              </w:rPr>
            </w:pPr>
            <w:r w:rsidRPr="00CE3484">
              <w:rPr>
                <w:rFonts w:cstheme="minorHAnsi"/>
                <w:sz w:val="20"/>
                <w:szCs w:val="20"/>
              </w:rPr>
              <w:t>partneriskolák</w:t>
            </w:r>
          </w:p>
        </w:tc>
      </w:tr>
      <w:tr w:rsidR="00311951" w:rsidRPr="00CB05F5" w14:paraId="47D3D081" w14:textId="12129373" w:rsidTr="00CA3A5D">
        <w:trPr>
          <w:trHeight w:val="487"/>
        </w:trPr>
        <w:tc>
          <w:tcPr>
            <w:tcW w:w="2223" w:type="dxa"/>
          </w:tcPr>
          <w:p w14:paraId="43521D0F" w14:textId="21D4A7F1" w:rsidR="00311951" w:rsidRPr="00CE3484" w:rsidRDefault="00311951" w:rsidP="00311951">
            <w:pPr>
              <w:rPr>
                <w:rFonts w:cstheme="minorHAnsi"/>
                <w:b/>
                <w:bCs/>
                <w:sz w:val="20"/>
                <w:szCs w:val="20"/>
              </w:rPr>
            </w:pPr>
            <w:r w:rsidRPr="00CE3484">
              <w:rPr>
                <w:rFonts w:cstheme="minorHAnsi"/>
                <w:sz w:val="20"/>
                <w:szCs w:val="20"/>
              </w:rPr>
              <w:t>Pályaszocializációs gyakorlat 2.</w:t>
            </w:r>
          </w:p>
        </w:tc>
        <w:tc>
          <w:tcPr>
            <w:tcW w:w="884" w:type="dxa"/>
          </w:tcPr>
          <w:p w14:paraId="4031A942" w14:textId="5A2339CF" w:rsidR="00311951" w:rsidRPr="00CE3484" w:rsidRDefault="00311951" w:rsidP="00BB0DFA">
            <w:pPr>
              <w:jc w:val="center"/>
              <w:rPr>
                <w:rFonts w:cstheme="minorHAnsi"/>
                <w:sz w:val="20"/>
                <w:szCs w:val="20"/>
              </w:rPr>
            </w:pPr>
            <w:r w:rsidRPr="00CE3484">
              <w:rPr>
                <w:rFonts w:cstheme="minorHAnsi"/>
                <w:sz w:val="20"/>
                <w:szCs w:val="20"/>
              </w:rPr>
              <w:t>3.</w:t>
            </w:r>
          </w:p>
        </w:tc>
        <w:tc>
          <w:tcPr>
            <w:tcW w:w="894" w:type="dxa"/>
          </w:tcPr>
          <w:p w14:paraId="4C371687" w14:textId="554FDE2D" w:rsidR="00311951" w:rsidRPr="00CE3484" w:rsidRDefault="00311951" w:rsidP="00BB0DFA">
            <w:pPr>
              <w:jc w:val="center"/>
              <w:rPr>
                <w:rFonts w:cstheme="minorHAnsi"/>
                <w:sz w:val="20"/>
                <w:szCs w:val="20"/>
              </w:rPr>
            </w:pPr>
            <w:r w:rsidRPr="00CE3484">
              <w:rPr>
                <w:rFonts w:cstheme="minorHAnsi"/>
                <w:sz w:val="20"/>
                <w:szCs w:val="20"/>
              </w:rPr>
              <w:t>2</w:t>
            </w:r>
          </w:p>
        </w:tc>
        <w:tc>
          <w:tcPr>
            <w:tcW w:w="1772" w:type="dxa"/>
          </w:tcPr>
          <w:p w14:paraId="786812CE" w14:textId="13657740" w:rsidR="00311951" w:rsidRPr="00CE3484" w:rsidRDefault="00311951" w:rsidP="00BB0DFA">
            <w:pPr>
              <w:jc w:val="center"/>
              <w:rPr>
                <w:rFonts w:cstheme="minorHAnsi"/>
                <w:sz w:val="20"/>
                <w:szCs w:val="20"/>
              </w:rPr>
            </w:pPr>
            <w:r w:rsidRPr="00CE3484">
              <w:rPr>
                <w:rFonts w:cstheme="minorHAnsi"/>
                <w:sz w:val="20"/>
                <w:szCs w:val="20"/>
              </w:rPr>
              <w:t>PPK</w:t>
            </w:r>
          </w:p>
        </w:tc>
        <w:tc>
          <w:tcPr>
            <w:tcW w:w="1901" w:type="dxa"/>
          </w:tcPr>
          <w:p w14:paraId="4BA659E7" w14:textId="7CFA6FB0" w:rsidR="00311951" w:rsidRPr="00CE3484" w:rsidRDefault="00311951" w:rsidP="00BB0DFA">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tcPr>
          <w:p w14:paraId="6DAF6F0D" w14:textId="79A671E4" w:rsidR="00311951" w:rsidRPr="00CE3484" w:rsidRDefault="00311951" w:rsidP="003714AE">
            <w:pPr>
              <w:jc w:val="center"/>
              <w:rPr>
                <w:rFonts w:cstheme="minorHAnsi"/>
                <w:sz w:val="20"/>
                <w:szCs w:val="20"/>
              </w:rPr>
            </w:pPr>
            <w:r w:rsidRPr="00CE3484">
              <w:rPr>
                <w:rFonts w:cstheme="minorHAnsi"/>
                <w:sz w:val="20"/>
                <w:szCs w:val="20"/>
              </w:rPr>
              <w:t>partneriskolák</w:t>
            </w:r>
          </w:p>
        </w:tc>
      </w:tr>
      <w:tr w:rsidR="00311951" w:rsidRPr="00CB05F5" w14:paraId="48B72EEA" w14:textId="7E44427A" w:rsidTr="00EF7B86">
        <w:trPr>
          <w:trHeight w:val="497"/>
        </w:trPr>
        <w:tc>
          <w:tcPr>
            <w:tcW w:w="2223" w:type="dxa"/>
            <w:tcBorders>
              <w:bottom w:val="single" w:sz="4" w:space="0" w:color="auto"/>
            </w:tcBorders>
          </w:tcPr>
          <w:p w14:paraId="23F2B9AF" w14:textId="65B84BB1" w:rsidR="00311951" w:rsidRPr="00CE3484" w:rsidRDefault="00311951" w:rsidP="00311951">
            <w:pPr>
              <w:rPr>
                <w:rFonts w:cstheme="minorHAnsi"/>
                <w:sz w:val="20"/>
                <w:szCs w:val="20"/>
              </w:rPr>
            </w:pPr>
            <w:r w:rsidRPr="00CE3484">
              <w:rPr>
                <w:rFonts w:cstheme="minorHAnsi"/>
                <w:sz w:val="20"/>
                <w:szCs w:val="20"/>
              </w:rPr>
              <w:t>Pályaszocializációs gyakorlat 3.</w:t>
            </w:r>
          </w:p>
        </w:tc>
        <w:tc>
          <w:tcPr>
            <w:tcW w:w="884" w:type="dxa"/>
            <w:tcBorders>
              <w:bottom w:val="single" w:sz="4" w:space="0" w:color="auto"/>
            </w:tcBorders>
          </w:tcPr>
          <w:p w14:paraId="31CA39BA" w14:textId="4DD772A5" w:rsidR="00311951" w:rsidRPr="00CE3484" w:rsidRDefault="00311951" w:rsidP="00BB0DFA">
            <w:pPr>
              <w:jc w:val="center"/>
              <w:rPr>
                <w:rFonts w:cstheme="minorHAnsi"/>
                <w:sz w:val="20"/>
                <w:szCs w:val="20"/>
              </w:rPr>
            </w:pPr>
            <w:r w:rsidRPr="00CE3484">
              <w:rPr>
                <w:rFonts w:cstheme="minorHAnsi"/>
                <w:sz w:val="20"/>
                <w:szCs w:val="20"/>
              </w:rPr>
              <w:t>4.</w:t>
            </w:r>
          </w:p>
        </w:tc>
        <w:tc>
          <w:tcPr>
            <w:tcW w:w="894" w:type="dxa"/>
            <w:tcBorders>
              <w:bottom w:val="single" w:sz="4" w:space="0" w:color="auto"/>
            </w:tcBorders>
          </w:tcPr>
          <w:p w14:paraId="36157587" w14:textId="740B4A2C" w:rsidR="00311951" w:rsidRPr="00CE3484" w:rsidRDefault="00311951" w:rsidP="00BB0DFA">
            <w:pPr>
              <w:jc w:val="center"/>
              <w:rPr>
                <w:rFonts w:cstheme="minorHAnsi"/>
                <w:sz w:val="20"/>
                <w:szCs w:val="20"/>
              </w:rPr>
            </w:pPr>
            <w:r w:rsidRPr="00CE3484">
              <w:rPr>
                <w:rFonts w:cstheme="minorHAnsi"/>
                <w:sz w:val="20"/>
                <w:szCs w:val="20"/>
              </w:rPr>
              <w:t>2</w:t>
            </w:r>
          </w:p>
        </w:tc>
        <w:tc>
          <w:tcPr>
            <w:tcW w:w="1772" w:type="dxa"/>
            <w:tcBorders>
              <w:bottom w:val="single" w:sz="4" w:space="0" w:color="auto"/>
            </w:tcBorders>
          </w:tcPr>
          <w:p w14:paraId="704A9787" w14:textId="158D6167" w:rsidR="00311951" w:rsidRPr="00CE3484" w:rsidRDefault="00311951" w:rsidP="00BB0DFA">
            <w:pPr>
              <w:jc w:val="center"/>
              <w:rPr>
                <w:rFonts w:cstheme="minorHAnsi"/>
                <w:sz w:val="20"/>
                <w:szCs w:val="20"/>
              </w:rPr>
            </w:pPr>
            <w:r w:rsidRPr="00CE3484">
              <w:rPr>
                <w:rFonts w:cstheme="minorHAnsi"/>
                <w:sz w:val="20"/>
                <w:szCs w:val="20"/>
              </w:rPr>
              <w:t>PPK</w:t>
            </w:r>
          </w:p>
        </w:tc>
        <w:tc>
          <w:tcPr>
            <w:tcW w:w="1901" w:type="dxa"/>
            <w:tcBorders>
              <w:bottom w:val="single" w:sz="4" w:space="0" w:color="auto"/>
            </w:tcBorders>
          </w:tcPr>
          <w:p w14:paraId="78A40DED" w14:textId="705CC639" w:rsidR="00311951" w:rsidRPr="00CE3484" w:rsidRDefault="00311951" w:rsidP="00BB0DFA">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tcBorders>
              <w:bottom w:val="single" w:sz="4" w:space="0" w:color="auto"/>
            </w:tcBorders>
          </w:tcPr>
          <w:p w14:paraId="1BB72CCC" w14:textId="016C38DC" w:rsidR="00311951" w:rsidRPr="00CE3484" w:rsidRDefault="00311951" w:rsidP="003714AE">
            <w:pPr>
              <w:jc w:val="center"/>
              <w:rPr>
                <w:rFonts w:cstheme="minorHAnsi"/>
                <w:sz w:val="20"/>
                <w:szCs w:val="20"/>
              </w:rPr>
            </w:pPr>
            <w:r w:rsidRPr="00CE3484">
              <w:rPr>
                <w:rFonts w:cstheme="minorHAnsi"/>
                <w:sz w:val="20"/>
                <w:szCs w:val="20"/>
              </w:rPr>
              <w:t>partneriskolák</w:t>
            </w:r>
          </w:p>
        </w:tc>
      </w:tr>
      <w:tr w:rsidR="00311951" w:rsidRPr="00CB05F5" w14:paraId="555DC57B" w14:textId="5D3E45EE" w:rsidTr="00062757">
        <w:trPr>
          <w:trHeight w:val="731"/>
        </w:trPr>
        <w:tc>
          <w:tcPr>
            <w:tcW w:w="2223" w:type="dxa"/>
            <w:shd w:val="clear" w:color="auto" w:fill="FFFFFF" w:themeFill="background1"/>
          </w:tcPr>
          <w:p w14:paraId="368F9D8D" w14:textId="2B8EB9AB" w:rsidR="00311951" w:rsidRPr="00CE3484" w:rsidRDefault="007F411B" w:rsidP="00311951">
            <w:pPr>
              <w:rPr>
                <w:rFonts w:cstheme="minorHAnsi"/>
                <w:sz w:val="20"/>
                <w:szCs w:val="20"/>
              </w:rPr>
            </w:pPr>
            <w:r>
              <w:rPr>
                <w:rFonts w:cstheme="minorHAnsi"/>
                <w:sz w:val="20"/>
                <w:szCs w:val="20"/>
              </w:rPr>
              <w:t>Csoportos t</w:t>
            </w:r>
            <w:r w:rsidR="00311951" w:rsidRPr="00CE3484">
              <w:rPr>
                <w:rFonts w:cstheme="minorHAnsi"/>
                <w:sz w:val="20"/>
                <w:szCs w:val="20"/>
              </w:rPr>
              <w:t>anítási gyakorlat 1.</w:t>
            </w:r>
          </w:p>
        </w:tc>
        <w:tc>
          <w:tcPr>
            <w:tcW w:w="884" w:type="dxa"/>
            <w:shd w:val="clear" w:color="auto" w:fill="FFFFFF" w:themeFill="background1"/>
          </w:tcPr>
          <w:p w14:paraId="3E9BFC32" w14:textId="335F6531" w:rsidR="00311951" w:rsidRPr="00CE3484" w:rsidRDefault="00311951" w:rsidP="00311951">
            <w:pPr>
              <w:jc w:val="center"/>
              <w:rPr>
                <w:rFonts w:cstheme="minorHAnsi"/>
                <w:sz w:val="20"/>
                <w:szCs w:val="20"/>
              </w:rPr>
            </w:pPr>
            <w:r w:rsidRPr="00CE3484">
              <w:rPr>
                <w:rFonts w:cstheme="minorHAnsi"/>
                <w:sz w:val="20"/>
                <w:szCs w:val="20"/>
              </w:rPr>
              <w:t>6/7.</w:t>
            </w:r>
          </w:p>
        </w:tc>
        <w:tc>
          <w:tcPr>
            <w:tcW w:w="894" w:type="dxa"/>
            <w:shd w:val="clear" w:color="auto" w:fill="FFFFFF" w:themeFill="background1"/>
          </w:tcPr>
          <w:p w14:paraId="0126D911" w14:textId="7029746A" w:rsidR="00311951" w:rsidRPr="00CE3484" w:rsidRDefault="00311951" w:rsidP="00311951">
            <w:pPr>
              <w:jc w:val="center"/>
              <w:rPr>
                <w:rFonts w:cstheme="minorHAnsi"/>
                <w:sz w:val="20"/>
                <w:szCs w:val="20"/>
              </w:rPr>
            </w:pPr>
            <w:r w:rsidRPr="00CE3484">
              <w:rPr>
                <w:rFonts w:cstheme="minorHAnsi"/>
                <w:sz w:val="20"/>
                <w:szCs w:val="20"/>
              </w:rPr>
              <w:t>3</w:t>
            </w:r>
          </w:p>
        </w:tc>
        <w:tc>
          <w:tcPr>
            <w:tcW w:w="1772" w:type="dxa"/>
            <w:shd w:val="clear" w:color="auto" w:fill="FFFFFF" w:themeFill="background1"/>
          </w:tcPr>
          <w:p w14:paraId="4A621EEB" w14:textId="7245688B" w:rsidR="00311951" w:rsidRPr="00CE3484" w:rsidRDefault="00311951" w:rsidP="00311951">
            <w:pPr>
              <w:jc w:val="center"/>
              <w:rPr>
                <w:rFonts w:cstheme="minorHAnsi"/>
                <w:sz w:val="20"/>
                <w:szCs w:val="20"/>
              </w:rPr>
            </w:pPr>
            <w:r w:rsidRPr="00CE3484">
              <w:rPr>
                <w:rFonts w:cstheme="minorHAnsi"/>
                <w:sz w:val="20"/>
                <w:szCs w:val="20"/>
              </w:rPr>
              <w:t>a</w:t>
            </w:r>
            <w:r w:rsidR="00505828" w:rsidRPr="00CE3484">
              <w:rPr>
                <w:rFonts w:cstheme="minorHAnsi"/>
                <w:sz w:val="20"/>
                <w:szCs w:val="20"/>
              </w:rPr>
              <w:t>z egyik</w:t>
            </w:r>
            <w:r w:rsidRPr="00CE3484">
              <w:rPr>
                <w:rFonts w:cstheme="minorHAnsi"/>
                <w:sz w:val="20"/>
                <w:szCs w:val="20"/>
              </w:rPr>
              <w:t xml:space="preserve"> szakot gondozó intézet</w:t>
            </w:r>
          </w:p>
        </w:tc>
        <w:tc>
          <w:tcPr>
            <w:tcW w:w="1901" w:type="dxa"/>
            <w:shd w:val="clear" w:color="auto" w:fill="FFFFFF" w:themeFill="background1"/>
          </w:tcPr>
          <w:p w14:paraId="3148EAA0" w14:textId="28D80F4E" w:rsidR="00311951" w:rsidRPr="00CE3484" w:rsidRDefault="00311951" w:rsidP="00311951">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shd w:val="clear" w:color="auto" w:fill="FFFFFF" w:themeFill="background1"/>
          </w:tcPr>
          <w:p w14:paraId="390DA1AA" w14:textId="2437F93C" w:rsidR="00311951" w:rsidRPr="00CE3484" w:rsidRDefault="00311951" w:rsidP="003714AE">
            <w:pPr>
              <w:jc w:val="center"/>
              <w:rPr>
                <w:rFonts w:cstheme="minorHAnsi"/>
                <w:sz w:val="20"/>
                <w:szCs w:val="20"/>
              </w:rPr>
            </w:pPr>
            <w:r w:rsidRPr="00CE3484">
              <w:rPr>
                <w:rFonts w:cstheme="minorHAnsi"/>
                <w:sz w:val="20"/>
                <w:szCs w:val="20"/>
              </w:rPr>
              <w:t>gyakorlóiskola, szükség szerint partneriskola</w:t>
            </w:r>
          </w:p>
        </w:tc>
      </w:tr>
      <w:tr w:rsidR="00311951" w:rsidRPr="00CB05F5" w14:paraId="77537B62" w14:textId="5AFFC74E" w:rsidTr="00711CE8">
        <w:trPr>
          <w:trHeight w:val="731"/>
        </w:trPr>
        <w:tc>
          <w:tcPr>
            <w:tcW w:w="2223" w:type="dxa"/>
            <w:tcBorders>
              <w:bottom w:val="single" w:sz="4" w:space="0" w:color="auto"/>
            </w:tcBorders>
            <w:shd w:val="clear" w:color="auto" w:fill="FFFFFF" w:themeFill="background1"/>
          </w:tcPr>
          <w:p w14:paraId="096DD2DC" w14:textId="1D75A572" w:rsidR="00311951" w:rsidRPr="00CE3484" w:rsidRDefault="007F411B" w:rsidP="00311951">
            <w:pPr>
              <w:rPr>
                <w:rFonts w:cstheme="minorHAnsi"/>
                <w:sz w:val="20"/>
                <w:szCs w:val="20"/>
              </w:rPr>
            </w:pPr>
            <w:r>
              <w:rPr>
                <w:rFonts w:cstheme="minorHAnsi"/>
                <w:sz w:val="20"/>
                <w:szCs w:val="20"/>
              </w:rPr>
              <w:t>Csoportos t</w:t>
            </w:r>
            <w:r w:rsidR="00311951" w:rsidRPr="00CE3484">
              <w:rPr>
                <w:rFonts w:cstheme="minorHAnsi"/>
                <w:sz w:val="20"/>
                <w:szCs w:val="20"/>
              </w:rPr>
              <w:t>anítási gyakorlat 2.</w:t>
            </w:r>
          </w:p>
        </w:tc>
        <w:tc>
          <w:tcPr>
            <w:tcW w:w="884" w:type="dxa"/>
            <w:tcBorders>
              <w:bottom w:val="single" w:sz="4" w:space="0" w:color="auto"/>
            </w:tcBorders>
            <w:shd w:val="clear" w:color="auto" w:fill="FFFFFF" w:themeFill="background1"/>
          </w:tcPr>
          <w:p w14:paraId="553EE6DC" w14:textId="5F8D9CF8" w:rsidR="00311951" w:rsidRPr="00CE3484" w:rsidRDefault="00311951" w:rsidP="00311951">
            <w:pPr>
              <w:jc w:val="center"/>
              <w:rPr>
                <w:rFonts w:cstheme="minorHAnsi"/>
                <w:sz w:val="20"/>
                <w:szCs w:val="20"/>
              </w:rPr>
            </w:pPr>
            <w:r w:rsidRPr="00CE3484">
              <w:rPr>
                <w:rFonts w:cstheme="minorHAnsi"/>
                <w:sz w:val="20"/>
                <w:szCs w:val="20"/>
              </w:rPr>
              <w:t>6/7.</w:t>
            </w:r>
          </w:p>
        </w:tc>
        <w:tc>
          <w:tcPr>
            <w:tcW w:w="894" w:type="dxa"/>
            <w:tcBorders>
              <w:bottom w:val="single" w:sz="4" w:space="0" w:color="auto"/>
            </w:tcBorders>
            <w:shd w:val="clear" w:color="auto" w:fill="FFFFFF" w:themeFill="background1"/>
          </w:tcPr>
          <w:p w14:paraId="692B74D0" w14:textId="0163FF39" w:rsidR="00311951" w:rsidRPr="00CE3484" w:rsidRDefault="00311951" w:rsidP="00311951">
            <w:pPr>
              <w:jc w:val="center"/>
              <w:rPr>
                <w:rFonts w:cstheme="minorHAnsi"/>
                <w:sz w:val="20"/>
                <w:szCs w:val="20"/>
              </w:rPr>
            </w:pPr>
            <w:r w:rsidRPr="00CE3484">
              <w:rPr>
                <w:rFonts w:cstheme="minorHAnsi"/>
                <w:sz w:val="20"/>
                <w:szCs w:val="20"/>
              </w:rPr>
              <w:t>3</w:t>
            </w:r>
          </w:p>
        </w:tc>
        <w:tc>
          <w:tcPr>
            <w:tcW w:w="1772" w:type="dxa"/>
            <w:tcBorders>
              <w:bottom w:val="single" w:sz="4" w:space="0" w:color="auto"/>
            </w:tcBorders>
            <w:shd w:val="clear" w:color="auto" w:fill="FFFFFF" w:themeFill="background1"/>
          </w:tcPr>
          <w:p w14:paraId="432D492C" w14:textId="1E18B950" w:rsidR="00311951" w:rsidRPr="00CE3484" w:rsidRDefault="00311951" w:rsidP="00311951">
            <w:pPr>
              <w:jc w:val="center"/>
              <w:rPr>
                <w:rFonts w:cstheme="minorHAnsi"/>
                <w:sz w:val="20"/>
                <w:szCs w:val="20"/>
              </w:rPr>
            </w:pPr>
            <w:r w:rsidRPr="00CE3484">
              <w:rPr>
                <w:rFonts w:cstheme="minorHAnsi"/>
                <w:sz w:val="20"/>
                <w:szCs w:val="20"/>
              </w:rPr>
              <w:t xml:space="preserve">a </w:t>
            </w:r>
            <w:r w:rsidR="00505828" w:rsidRPr="00CE3484">
              <w:rPr>
                <w:rFonts w:cstheme="minorHAnsi"/>
                <w:sz w:val="20"/>
                <w:szCs w:val="20"/>
              </w:rPr>
              <w:t xml:space="preserve">másik </w:t>
            </w:r>
            <w:r w:rsidRPr="00CE3484">
              <w:rPr>
                <w:rFonts w:cstheme="minorHAnsi"/>
                <w:sz w:val="20"/>
                <w:szCs w:val="20"/>
              </w:rPr>
              <w:t>szakot gondozó intézet</w:t>
            </w:r>
          </w:p>
        </w:tc>
        <w:tc>
          <w:tcPr>
            <w:tcW w:w="1901" w:type="dxa"/>
            <w:tcBorders>
              <w:bottom w:val="single" w:sz="4" w:space="0" w:color="auto"/>
            </w:tcBorders>
            <w:shd w:val="clear" w:color="auto" w:fill="FFFFFF" w:themeFill="background1"/>
          </w:tcPr>
          <w:p w14:paraId="3B5CEF42" w14:textId="727DD25B" w:rsidR="00311951" w:rsidRPr="00CE3484" w:rsidRDefault="00311951" w:rsidP="00311951">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tcBorders>
              <w:bottom w:val="single" w:sz="4" w:space="0" w:color="auto"/>
            </w:tcBorders>
            <w:shd w:val="clear" w:color="auto" w:fill="FFFFFF" w:themeFill="background1"/>
          </w:tcPr>
          <w:p w14:paraId="218DDF4B" w14:textId="22347AF9" w:rsidR="00311951" w:rsidRPr="00CE3484" w:rsidRDefault="00311951" w:rsidP="003714AE">
            <w:pPr>
              <w:jc w:val="center"/>
              <w:rPr>
                <w:rFonts w:cstheme="minorHAnsi"/>
                <w:sz w:val="20"/>
                <w:szCs w:val="20"/>
              </w:rPr>
            </w:pPr>
            <w:r w:rsidRPr="00CE3484">
              <w:rPr>
                <w:rFonts w:cstheme="minorHAnsi"/>
                <w:sz w:val="20"/>
                <w:szCs w:val="20"/>
              </w:rPr>
              <w:t>gyakorlóiskola, szükség szerint partneriskola</w:t>
            </w:r>
          </w:p>
        </w:tc>
      </w:tr>
      <w:tr w:rsidR="00311951" w:rsidRPr="00CB05F5" w14:paraId="3AAF0C92" w14:textId="5ABBFF8F" w:rsidTr="00711CE8">
        <w:trPr>
          <w:trHeight w:val="731"/>
        </w:trPr>
        <w:tc>
          <w:tcPr>
            <w:tcW w:w="2223" w:type="dxa"/>
            <w:shd w:val="clear" w:color="auto" w:fill="D9E2F3" w:themeFill="accent1" w:themeFillTint="33"/>
          </w:tcPr>
          <w:p w14:paraId="224F09DF" w14:textId="1846E2BA" w:rsidR="00311951" w:rsidRPr="00CE3484" w:rsidRDefault="00311951" w:rsidP="00311951">
            <w:pPr>
              <w:rPr>
                <w:rFonts w:cstheme="minorHAnsi"/>
                <w:sz w:val="20"/>
                <w:szCs w:val="20"/>
              </w:rPr>
            </w:pPr>
            <w:r w:rsidRPr="00CE3484">
              <w:rPr>
                <w:rFonts w:cstheme="minorHAnsi"/>
                <w:sz w:val="20"/>
                <w:szCs w:val="20"/>
              </w:rPr>
              <w:t>Szaktárgyi tanítási gyakorlat 1.</w:t>
            </w:r>
          </w:p>
        </w:tc>
        <w:tc>
          <w:tcPr>
            <w:tcW w:w="884" w:type="dxa"/>
            <w:shd w:val="clear" w:color="auto" w:fill="D9E2F3" w:themeFill="accent1" w:themeFillTint="33"/>
          </w:tcPr>
          <w:p w14:paraId="4D3A7552" w14:textId="2439BF9F" w:rsidR="00311951" w:rsidRPr="00CE3484" w:rsidRDefault="00311951" w:rsidP="00311951">
            <w:pPr>
              <w:jc w:val="center"/>
              <w:rPr>
                <w:rFonts w:cstheme="minorHAnsi"/>
                <w:sz w:val="20"/>
                <w:szCs w:val="20"/>
              </w:rPr>
            </w:pPr>
            <w:r w:rsidRPr="00CE3484">
              <w:rPr>
                <w:rFonts w:cstheme="minorHAnsi"/>
                <w:sz w:val="20"/>
                <w:szCs w:val="20"/>
              </w:rPr>
              <w:t>8/9.</w:t>
            </w:r>
          </w:p>
        </w:tc>
        <w:tc>
          <w:tcPr>
            <w:tcW w:w="894" w:type="dxa"/>
            <w:shd w:val="clear" w:color="auto" w:fill="D9E2F3" w:themeFill="accent1" w:themeFillTint="33"/>
          </w:tcPr>
          <w:p w14:paraId="56B3A54D" w14:textId="7442D2CB" w:rsidR="00311951" w:rsidRPr="00CE3484" w:rsidRDefault="00311951" w:rsidP="00311951">
            <w:pPr>
              <w:jc w:val="center"/>
              <w:rPr>
                <w:rFonts w:cstheme="minorHAnsi"/>
                <w:sz w:val="20"/>
                <w:szCs w:val="20"/>
              </w:rPr>
            </w:pPr>
            <w:r w:rsidRPr="00CE3484">
              <w:rPr>
                <w:rFonts w:cstheme="minorHAnsi"/>
                <w:sz w:val="20"/>
                <w:szCs w:val="20"/>
              </w:rPr>
              <w:t>3</w:t>
            </w:r>
          </w:p>
        </w:tc>
        <w:tc>
          <w:tcPr>
            <w:tcW w:w="1772" w:type="dxa"/>
            <w:shd w:val="clear" w:color="auto" w:fill="D9E2F3" w:themeFill="accent1" w:themeFillTint="33"/>
          </w:tcPr>
          <w:p w14:paraId="44D964FF" w14:textId="4789A606" w:rsidR="00311951" w:rsidRPr="00CE3484" w:rsidRDefault="00311951" w:rsidP="00311951">
            <w:pPr>
              <w:jc w:val="center"/>
              <w:rPr>
                <w:rFonts w:cstheme="minorHAnsi"/>
                <w:sz w:val="20"/>
                <w:szCs w:val="20"/>
              </w:rPr>
            </w:pPr>
            <w:r w:rsidRPr="00CE3484">
              <w:rPr>
                <w:rFonts w:cstheme="minorHAnsi"/>
                <w:sz w:val="20"/>
                <w:szCs w:val="20"/>
              </w:rPr>
              <w:t>a</w:t>
            </w:r>
            <w:r w:rsidR="00505828" w:rsidRPr="00CE3484">
              <w:rPr>
                <w:rFonts w:cstheme="minorHAnsi"/>
                <w:sz w:val="20"/>
                <w:szCs w:val="20"/>
              </w:rPr>
              <w:t>z egyik</w:t>
            </w:r>
            <w:r w:rsidRPr="00CE3484">
              <w:rPr>
                <w:rFonts w:cstheme="minorHAnsi"/>
                <w:sz w:val="20"/>
                <w:szCs w:val="20"/>
              </w:rPr>
              <w:t xml:space="preserve"> szakot gondozó intézet</w:t>
            </w:r>
          </w:p>
        </w:tc>
        <w:tc>
          <w:tcPr>
            <w:tcW w:w="1901" w:type="dxa"/>
            <w:shd w:val="clear" w:color="auto" w:fill="D9E2F3" w:themeFill="accent1" w:themeFillTint="33"/>
          </w:tcPr>
          <w:p w14:paraId="6304654C" w14:textId="2E9BDBD6" w:rsidR="00311951" w:rsidRPr="00CE3484" w:rsidRDefault="00311951" w:rsidP="00311951">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shd w:val="clear" w:color="auto" w:fill="D9E2F3" w:themeFill="accent1" w:themeFillTint="33"/>
          </w:tcPr>
          <w:p w14:paraId="7947FD71" w14:textId="525E607F" w:rsidR="00311951" w:rsidRPr="00CE3484" w:rsidRDefault="00311951" w:rsidP="003714AE">
            <w:pPr>
              <w:jc w:val="center"/>
              <w:rPr>
                <w:rFonts w:cstheme="minorHAnsi"/>
                <w:sz w:val="20"/>
                <w:szCs w:val="20"/>
              </w:rPr>
            </w:pPr>
            <w:r w:rsidRPr="00CE3484">
              <w:rPr>
                <w:rFonts w:cstheme="minorHAnsi"/>
                <w:sz w:val="20"/>
                <w:szCs w:val="20"/>
              </w:rPr>
              <w:t>gyakorlóiskola, szükség szerint partneriskola</w:t>
            </w:r>
          </w:p>
        </w:tc>
      </w:tr>
      <w:tr w:rsidR="00311951" w:rsidRPr="00CB05F5" w14:paraId="54FA7F91" w14:textId="59D2D8DA" w:rsidTr="00711CE8">
        <w:trPr>
          <w:trHeight w:val="731"/>
        </w:trPr>
        <w:tc>
          <w:tcPr>
            <w:tcW w:w="2223" w:type="dxa"/>
            <w:shd w:val="clear" w:color="auto" w:fill="D9E2F3" w:themeFill="accent1" w:themeFillTint="33"/>
          </w:tcPr>
          <w:p w14:paraId="68820F75" w14:textId="6328CBBB" w:rsidR="00311951" w:rsidRPr="00CE3484" w:rsidRDefault="00311951" w:rsidP="00311951">
            <w:pPr>
              <w:rPr>
                <w:rFonts w:cstheme="minorHAnsi"/>
                <w:sz w:val="20"/>
                <w:szCs w:val="20"/>
              </w:rPr>
            </w:pPr>
            <w:r w:rsidRPr="00CE3484">
              <w:rPr>
                <w:rFonts w:cstheme="minorHAnsi"/>
                <w:sz w:val="20"/>
                <w:szCs w:val="20"/>
              </w:rPr>
              <w:t>Szaktárgyi tanítási gyakorlat 2.</w:t>
            </w:r>
          </w:p>
        </w:tc>
        <w:tc>
          <w:tcPr>
            <w:tcW w:w="884" w:type="dxa"/>
            <w:shd w:val="clear" w:color="auto" w:fill="D9E2F3" w:themeFill="accent1" w:themeFillTint="33"/>
          </w:tcPr>
          <w:p w14:paraId="6097F436" w14:textId="4B563478" w:rsidR="00311951" w:rsidRPr="00CE3484" w:rsidRDefault="00311951" w:rsidP="00311951">
            <w:pPr>
              <w:jc w:val="center"/>
              <w:rPr>
                <w:rFonts w:cstheme="minorHAnsi"/>
                <w:sz w:val="20"/>
                <w:szCs w:val="20"/>
              </w:rPr>
            </w:pPr>
            <w:r w:rsidRPr="00CE3484">
              <w:rPr>
                <w:rFonts w:cstheme="minorHAnsi"/>
                <w:sz w:val="20"/>
                <w:szCs w:val="20"/>
              </w:rPr>
              <w:t>8/9.</w:t>
            </w:r>
          </w:p>
        </w:tc>
        <w:tc>
          <w:tcPr>
            <w:tcW w:w="894" w:type="dxa"/>
            <w:shd w:val="clear" w:color="auto" w:fill="D9E2F3" w:themeFill="accent1" w:themeFillTint="33"/>
          </w:tcPr>
          <w:p w14:paraId="4080AD5C" w14:textId="429DB294" w:rsidR="00311951" w:rsidRPr="00CE3484" w:rsidRDefault="00311951" w:rsidP="00311951">
            <w:pPr>
              <w:jc w:val="center"/>
              <w:rPr>
                <w:rFonts w:cstheme="minorHAnsi"/>
                <w:sz w:val="20"/>
                <w:szCs w:val="20"/>
              </w:rPr>
            </w:pPr>
            <w:r w:rsidRPr="00CE3484">
              <w:rPr>
                <w:rFonts w:cstheme="minorHAnsi"/>
                <w:sz w:val="20"/>
                <w:szCs w:val="20"/>
              </w:rPr>
              <w:t>3</w:t>
            </w:r>
          </w:p>
        </w:tc>
        <w:tc>
          <w:tcPr>
            <w:tcW w:w="1772" w:type="dxa"/>
            <w:shd w:val="clear" w:color="auto" w:fill="D9E2F3" w:themeFill="accent1" w:themeFillTint="33"/>
          </w:tcPr>
          <w:p w14:paraId="238771EC" w14:textId="535529C2" w:rsidR="00311951" w:rsidRPr="00CE3484" w:rsidRDefault="00311951" w:rsidP="00311951">
            <w:pPr>
              <w:jc w:val="center"/>
              <w:rPr>
                <w:rFonts w:cstheme="minorHAnsi"/>
                <w:sz w:val="20"/>
                <w:szCs w:val="20"/>
              </w:rPr>
            </w:pPr>
            <w:r w:rsidRPr="00CE3484">
              <w:rPr>
                <w:rFonts w:cstheme="minorHAnsi"/>
                <w:sz w:val="20"/>
                <w:szCs w:val="20"/>
              </w:rPr>
              <w:t xml:space="preserve">a </w:t>
            </w:r>
            <w:r w:rsidR="00505828" w:rsidRPr="00CE3484">
              <w:rPr>
                <w:rFonts w:cstheme="minorHAnsi"/>
                <w:sz w:val="20"/>
                <w:szCs w:val="20"/>
              </w:rPr>
              <w:t xml:space="preserve">másik </w:t>
            </w:r>
            <w:r w:rsidRPr="00CE3484">
              <w:rPr>
                <w:rFonts w:cstheme="minorHAnsi"/>
                <w:sz w:val="20"/>
                <w:szCs w:val="20"/>
              </w:rPr>
              <w:t>szakot gondozó intézet</w:t>
            </w:r>
          </w:p>
        </w:tc>
        <w:tc>
          <w:tcPr>
            <w:tcW w:w="1901" w:type="dxa"/>
            <w:shd w:val="clear" w:color="auto" w:fill="D9E2F3" w:themeFill="accent1" w:themeFillTint="33"/>
          </w:tcPr>
          <w:p w14:paraId="1E2A39DC" w14:textId="35F47DCB" w:rsidR="00311951" w:rsidRPr="00CE3484" w:rsidRDefault="00311951" w:rsidP="00311951">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shd w:val="clear" w:color="auto" w:fill="D9E2F3" w:themeFill="accent1" w:themeFillTint="33"/>
          </w:tcPr>
          <w:p w14:paraId="08D60654" w14:textId="09A8D144" w:rsidR="00311951" w:rsidRPr="00CE3484" w:rsidRDefault="00311951" w:rsidP="003714AE">
            <w:pPr>
              <w:jc w:val="center"/>
              <w:rPr>
                <w:rFonts w:cstheme="minorHAnsi"/>
                <w:sz w:val="20"/>
                <w:szCs w:val="20"/>
              </w:rPr>
            </w:pPr>
            <w:r w:rsidRPr="00CE3484">
              <w:rPr>
                <w:rFonts w:cstheme="minorHAnsi"/>
                <w:sz w:val="20"/>
                <w:szCs w:val="20"/>
              </w:rPr>
              <w:t>gyakorlóiskola, szükség szerint partneriskola</w:t>
            </w:r>
          </w:p>
        </w:tc>
      </w:tr>
      <w:tr w:rsidR="00311951" w:rsidRPr="00CB05F5" w14:paraId="56A30453" w14:textId="15BD83E8" w:rsidTr="00CA3A5D">
        <w:trPr>
          <w:trHeight w:val="497"/>
        </w:trPr>
        <w:tc>
          <w:tcPr>
            <w:tcW w:w="2223" w:type="dxa"/>
          </w:tcPr>
          <w:p w14:paraId="28898CD2" w14:textId="5C490CB0" w:rsidR="00311951" w:rsidRPr="00CE3484" w:rsidRDefault="00311951" w:rsidP="00311951">
            <w:pPr>
              <w:rPr>
                <w:rFonts w:cstheme="minorHAnsi"/>
                <w:sz w:val="20"/>
                <w:szCs w:val="20"/>
              </w:rPr>
            </w:pPr>
            <w:r w:rsidRPr="00CE3484">
              <w:rPr>
                <w:rFonts w:cstheme="minorHAnsi"/>
                <w:sz w:val="20"/>
                <w:szCs w:val="20"/>
              </w:rPr>
              <w:t>Összefüggő egyéni iskolai gyakorlat</w:t>
            </w:r>
          </w:p>
        </w:tc>
        <w:tc>
          <w:tcPr>
            <w:tcW w:w="884" w:type="dxa"/>
          </w:tcPr>
          <w:p w14:paraId="3FEC12DB" w14:textId="5EC65EF4" w:rsidR="00311951" w:rsidRPr="00CE3484" w:rsidRDefault="00311951" w:rsidP="00311951">
            <w:pPr>
              <w:jc w:val="center"/>
              <w:rPr>
                <w:rFonts w:cstheme="minorHAnsi"/>
                <w:sz w:val="20"/>
                <w:szCs w:val="20"/>
              </w:rPr>
            </w:pPr>
            <w:r w:rsidRPr="00CE3484">
              <w:rPr>
                <w:rFonts w:cstheme="minorHAnsi"/>
                <w:sz w:val="20"/>
                <w:szCs w:val="20"/>
              </w:rPr>
              <w:t>10.</w:t>
            </w:r>
          </w:p>
        </w:tc>
        <w:tc>
          <w:tcPr>
            <w:tcW w:w="894" w:type="dxa"/>
          </w:tcPr>
          <w:p w14:paraId="5E9C28BC" w14:textId="31A3DEAC" w:rsidR="00311951" w:rsidRPr="00CE3484" w:rsidRDefault="00311951" w:rsidP="00311951">
            <w:pPr>
              <w:jc w:val="center"/>
              <w:rPr>
                <w:rFonts w:cstheme="minorHAnsi"/>
                <w:sz w:val="20"/>
                <w:szCs w:val="20"/>
              </w:rPr>
            </w:pPr>
            <w:r w:rsidRPr="00CE3484">
              <w:rPr>
                <w:rFonts w:cstheme="minorHAnsi"/>
                <w:sz w:val="20"/>
                <w:szCs w:val="20"/>
              </w:rPr>
              <w:t>18</w:t>
            </w:r>
          </w:p>
        </w:tc>
        <w:tc>
          <w:tcPr>
            <w:tcW w:w="1772" w:type="dxa"/>
          </w:tcPr>
          <w:p w14:paraId="27D39196" w14:textId="37114C89" w:rsidR="00311951" w:rsidRPr="00CE3484" w:rsidRDefault="00311951" w:rsidP="00311951">
            <w:pPr>
              <w:jc w:val="center"/>
              <w:rPr>
                <w:rFonts w:cstheme="minorHAnsi"/>
                <w:sz w:val="20"/>
                <w:szCs w:val="20"/>
              </w:rPr>
            </w:pPr>
            <w:r w:rsidRPr="00CE3484">
              <w:rPr>
                <w:rFonts w:cstheme="minorHAnsi"/>
                <w:sz w:val="20"/>
                <w:szCs w:val="20"/>
              </w:rPr>
              <w:t>TKK</w:t>
            </w:r>
          </w:p>
        </w:tc>
        <w:tc>
          <w:tcPr>
            <w:tcW w:w="1901" w:type="dxa"/>
          </w:tcPr>
          <w:p w14:paraId="7A84E06F" w14:textId="33EB85E2" w:rsidR="00311951" w:rsidRPr="00CE3484" w:rsidRDefault="00311951" w:rsidP="00311951">
            <w:pPr>
              <w:jc w:val="center"/>
              <w:rPr>
                <w:rFonts w:cstheme="minorHAnsi"/>
                <w:sz w:val="20"/>
                <w:szCs w:val="20"/>
              </w:rPr>
            </w:pPr>
            <w:r w:rsidRPr="00CE3484">
              <w:rPr>
                <w:rFonts w:cstheme="minorHAnsi"/>
                <w:sz w:val="20"/>
                <w:szCs w:val="20"/>
              </w:rPr>
              <w:t>TKK</w:t>
            </w:r>
            <w:r w:rsidR="00E83FA7">
              <w:rPr>
                <w:rFonts w:cstheme="minorHAnsi"/>
                <w:sz w:val="20"/>
                <w:szCs w:val="20"/>
              </w:rPr>
              <w:t>, BDPK</w:t>
            </w:r>
          </w:p>
        </w:tc>
        <w:tc>
          <w:tcPr>
            <w:tcW w:w="1951" w:type="dxa"/>
          </w:tcPr>
          <w:p w14:paraId="227A2862" w14:textId="4B8D2AF4" w:rsidR="00311951" w:rsidRPr="00CE3484" w:rsidRDefault="00311951" w:rsidP="003714AE">
            <w:pPr>
              <w:jc w:val="center"/>
              <w:rPr>
                <w:rFonts w:cstheme="minorHAnsi"/>
                <w:sz w:val="20"/>
                <w:szCs w:val="20"/>
              </w:rPr>
            </w:pPr>
            <w:r w:rsidRPr="00CE3484">
              <w:rPr>
                <w:rFonts w:cstheme="minorHAnsi"/>
                <w:sz w:val="20"/>
                <w:szCs w:val="20"/>
              </w:rPr>
              <w:t>partneriskola</w:t>
            </w:r>
          </w:p>
        </w:tc>
      </w:tr>
    </w:tbl>
    <w:p w14:paraId="2DD4034C" w14:textId="3AE0827D" w:rsidR="00251180" w:rsidRDefault="00251180" w:rsidP="00772712">
      <w:pPr>
        <w:spacing w:before="160"/>
        <w:jc w:val="both"/>
        <w:rPr>
          <w:rFonts w:cstheme="minorHAnsi"/>
        </w:rPr>
      </w:pPr>
      <w:r w:rsidRPr="00CB05F5">
        <w:rPr>
          <w:rFonts w:cstheme="minorHAnsi"/>
        </w:rPr>
        <w:t>A természettudomány-környezettan szakos egyszakos tanárképzésben egy szakon teljesíti a hallgató a két tanítási gyakorlatot és a két szaktárgyi tanítási gyakorlatot</w:t>
      </w:r>
      <w:r w:rsidR="00BF520F" w:rsidRPr="00CB05F5">
        <w:rPr>
          <w:rFonts w:cstheme="minorHAnsi"/>
        </w:rPr>
        <w:t xml:space="preserve"> külön félévekben</w:t>
      </w:r>
      <w:r w:rsidRPr="00CB05F5">
        <w:rPr>
          <w:rFonts w:cstheme="minorHAnsi"/>
        </w:rPr>
        <w:t>.</w:t>
      </w:r>
      <w:r w:rsidR="00E83FA7">
        <w:rPr>
          <w:rFonts w:cstheme="minorHAnsi"/>
        </w:rPr>
        <w:t xml:space="preserve"> Szombathelyen a BDPK egyeztet a tanszékekkel a meghirdetésről.</w:t>
      </w:r>
    </w:p>
    <w:p w14:paraId="7B9DE687" w14:textId="77777777" w:rsidR="00BC3AF6" w:rsidRDefault="00BC3AF6">
      <w:pPr>
        <w:rPr>
          <w:b/>
          <w:bCs/>
          <w:sz w:val="28"/>
          <w:szCs w:val="28"/>
        </w:rPr>
      </w:pPr>
      <w:r>
        <w:rPr>
          <w:b/>
          <w:bCs/>
          <w:sz w:val="28"/>
          <w:szCs w:val="28"/>
        </w:rPr>
        <w:br w:type="page"/>
      </w:r>
    </w:p>
    <w:p w14:paraId="7E239009" w14:textId="2A4386FA" w:rsidR="00311951" w:rsidRDefault="00311951" w:rsidP="00E717C3">
      <w:pPr>
        <w:pStyle w:val="Listaszerbekezds"/>
        <w:numPr>
          <w:ilvl w:val="0"/>
          <w:numId w:val="7"/>
        </w:numPr>
        <w:spacing w:before="240"/>
        <w:ind w:left="454" w:hanging="454"/>
        <w:contextualSpacing w:val="0"/>
        <w:jc w:val="center"/>
        <w:rPr>
          <w:b/>
          <w:bCs/>
          <w:sz w:val="28"/>
          <w:szCs w:val="28"/>
        </w:rPr>
      </w:pPr>
      <w:r>
        <w:rPr>
          <w:b/>
          <w:bCs/>
          <w:sz w:val="28"/>
          <w:szCs w:val="28"/>
        </w:rPr>
        <w:lastRenderedPageBreak/>
        <w:t xml:space="preserve">A </w:t>
      </w:r>
      <w:r w:rsidR="00062757">
        <w:rPr>
          <w:b/>
          <w:bCs/>
          <w:sz w:val="28"/>
          <w:szCs w:val="28"/>
        </w:rPr>
        <w:t xml:space="preserve">szaktárgyi </w:t>
      </w:r>
      <w:r w:rsidR="00634992">
        <w:rPr>
          <w:b/>
          <w:bCs/>
          <w:sz w:val="28"/>
          <w:szCs w:val="28"/>
        </w:rPr>
        <w:t xml:space="preserve">tanítási </w:t>
      </w:r>
      <w:r w:rsidR="00634992" w:rsidRPr="00BF520F">
        <w:rPr>
          <w:b/>
          <w:bCs/>
          <w:sz w:val="28"/>
          <w:szCs w:val="28"/>
        </w:rPr>
        <w:t>gyakorlat</w:t>
      </w:r>
      <w:r w:rsidR="00634992">
        <w:rPr>
          <w:b/>
          <w:bCs/>
          <w:sz w:val="28"/>
          <w:szCs w:val="28"/>
        </w:rPr>
        <w:t xml:space="preserve"> helye </w:t>
      </w:r>
      <w:r>
        <w:rPr>
          <w:b/>
          <w:bCs/>
          <w:sz w:val="28"/>
          <w:szCs w:val="28"/>
        </w:rPr>
        <w:t>az RTAK-ban</w:t>
      </w:r>
      <w:r w:rsidR="004C319D">
        <w:rPr>
          <w:b/>
          <w:bCs/>
          <w:sz w:val="28"/>
          <w:szCs w:val="28"/>
        </w:rPr>
        <w:t xml:space="preserve"> 2022-től</w:t>
      </w:r>
    </w:p>
    <w:p w14:paraId="1273DB26" w14:textId="77777777" w:rsidR="00A92A95" w:rsidRDefault="00A92A95" w:rsidP="00A92A95">
      <w:pPr>
        <w:pStyle w:val="Listaszerbekezds"/>
        <w:ind w:left="1080"/>
        <w:rPr>
          <w:rFonts w:cstheme="minorHAnsi"/>
        </w:rPr>
      </w:pPr>
      <w:r w:rsidRPr="002C0956">
        <w:rPr>
          <w:rFonts w:cstheme="minorHAnsi"/>
        </w:rPr>
        <w:t>Elfogadva: Pedagógusképzési és Pedagógus-továbbképzési Tanács 2022. március 11</w:t>
      </w:r>
      <w:r>
        <w:rPr>
          <w:rFonts w:cstheme="minorHAnsi"/>
        </w:rPr>
        <w:t>.</w:t>
      </w:r>
    </w:p>
    <w:p w14:paraId="16332577" w14:textId="720E6E0D" w:rsidR="00505828" w:rsidRPr="00CB05F5" w:rsidRDefault="00311951" w:rsidP="00311951">
      <w:pPr>
        <w:jc w:val="both"/>
        <w:rPr>
          <w:rFonts w:cstheme="minorHAnsi"/>
        </w:rPr>
      </w:pPr>
      <w:r w:rsidRPr="00CB05F5">
        <w:rPr>
          <w:rFonts w:cstheme="minorHAnsi"/>
        </w:rPr>
        <w:t>Az RTAK-ban a KKK és az ehhez igazodó mintatant</w:t>
      </w:r>
      <w:r w:rsidR="00505828" w:rsidRPr="00CB05F5">
        <w:rPr>
          <w:rFonts w:cstheme="minorHAnsi"/>
        </w:rPr>
        <w:t>erv</w:t>
      </w:r>
      <w:r w:rsidRPr="00CB05F5">
        <w:rPr>
          <w:rFonts w:cstheme="minorHAnsi"/>
        </w:rPr>
        <w:t xml:space="preserve"> szerint </w:t>
      </w:r>
      <w:r w:rsidR="00505828" w:rsidRPr="00CB05F5">
        <w:rPr>
          <w:rFonts w:cstheme="minorHAnsi"/>
        </w:rPr>
        <w:t>különböző típusú gyakorlatok vannak</w:t>
      </w:r>
      <w:r w:rsidR="00C74877">
        <w:rPr>
          <w:rFonts w:cstheme="minorHAnsi"/>
        </w:rPr>
        <w:br/>
        <w:t>(2. táblázat)</w:t>
      </w:r>
      <w:r w:rsidR="00505828" w:rsidRPr="00CB05F5">
        <w:rPr>
          <w:rFonts w:cstheme="minorHAnsi"/>
        </w:rPr>
        <w:t>.</w:t>
      </w:r>
    </w:p>
    <w:p w14:paraId="3511F796" w14:textId="3EBF585A" w:rsidR="00A505F8" w:rsidRPr="00CB05F5" w:rsidRDefault="00A505F8" w:rsidP="00A505F8">
      <w:pPr>
        <w:pStyle w:val="Listaszerbekezds"/>
        <w:numPr>
          <w:ilvl w:val="0"/>
          <w:numId w:val="6"/>
        </w:numPr>
        <w:jc w:val="center"/>
        <w:rPr>
          <w:rFonts w:cstheme="minorHAnsi"/>
          <w:i/>
          <w:iCs/>
        </w:rPr>
      </w:pPr>
      <w:r w:rsidRPr="00CB05F5">
        <w:rPr>
          <w:rFonts w:cstheme="minorHAnsi"/>
          <w:i/>
          <w:iCs/>
        </w:rPr>
        <w:t>táblázat: A gyakorlatok típusai a</w:t>
      </w:r>
      <w:r w:rsidR="00251180" w:rsidRPr="00CB05F5">
        <w:rPr>
          <w:rFonts w:cstheme="minorHAnsi"/>
          <w:i/>
          <w:iCs/>
        </w:rPr>
        <w:t>z RTAK</w:t>
      </w:r>
      <w:r w:rsidRPr="00CB05F5">
        <w:rPr>
          <w:rFonts w:cstheme="minorHAnsi"/>
          <w:i/>
          <w:iCs/>
        </w:rPr>
        <w:t>-ban</w:t>
      </w:r>
    </w:p>
    <w:tbl>
      <w:tblPr>
        <w:tblStyle w:val="Rcsostblzat"/>
        <w:tblW w:w="9778" w:type="dxa"/>
        <w:tblLook w:val="04A0" w:firstRow="1" w:lastRow="0" w:firstColumn="1" w:lastColumn="0" w:noHBand="0" w:noVBand="1"/>
      </w:tblPr>
      <w:tblGrid>
        <w:gridCol w:w="2016"/>
        <w:gridCol w:w="1183"/>
        <w:gridCol w:w="1275"/>
        <w:gridCol w:w="1050"/>
        <w:gridCol w:w="1662"/>
        <w:gridCol w:w="1326"/>
        <w:gridCol w:w="1266"/>
      </w:tblGrid>
      <w:tr w:rsidR="00EF7B86" w:rsidRPr="00CB05F5" w14:paraId="5D97E6C9" w14:textId="68B27223" w:rsidTr="00062757">
        <w:trPr>
          <w:trHeight w:val="747"/>
          <w:tblHeader/>
        </w:trPr>
        <w:tc>
          <w:tcPr>
            <w:tcW w:w="2016" w:type="dxa"/>
            <w:shd w:val="clear" w:color="auto" w:fill="D9D9D9" w:themeFill="background1" w:themeFillShade="D9"/>
          </w:tcPr>
          <w:p w14:paraId="664E208F" w14:textId="77777777" w:rsidR="00A84F31" w:rsidRPr="00CE3484" w:rsidRDefault="00A84F31" w:rsidP="00BE2EB3">
            <w:pPr>
              <w:jc w:val="center"/>
              <w:rPr>
                <w:rFonts w:cstheme="minorHAnsi"/>
                <w:b/>
                <w:bCs/>
                <w:sz w:val="20"/>
                <w:szCs w:val="20"/>
              </w:rPr>
            </w:pPr>
            <w:r w:rsidRPr="00CE3484">
              <w:rPr>
                <w:rFonts w:cstheme="minorHAnsi"/>
                <w:b/>
                <w:bCs/>
                <w:sz w:val="20"/>
                <w:szCs w:val="20"/>
              </w:rPr>
              <w:t>Gyakorlat típusa</w:t>
            </w:r>
          </w:p>
        </w:tc>
        <w:tc>
          <w:tcPr>
            <w:tcW w:w="1183" w:type="dxa"/>
            <w:shd w:val="clear" w:color="auto" w:fill="D9D9D9" w:themeFill="background1" w:themeFillShade="D9"/>
          </w:tcPr>
          <w:p w14:paraId="5E43EC95" w14:textId="4D2768F5" w:rsidR="00A84F31" w:rsidRPr="00CE3484" w:rsidRDefault="00A84F31" w:rsidP="00DE4714">
            <w:pPr>
              <w:jc w:val="center"/>
              <w:rPr>
                <w:rFonts w:cstheme="minorHAnsi"/>
                <w:b/>
                <w:bCs/>
                <w:sz w:val="20"/>
                <w:szCs w:val="20"/>
              </w:rPr>
            </w:pPr>
            <w:r w:rsidRPr="00CE3484">
              <w:rPr>
                <w:rFonts w:cstheme="minorHAnsi"/>
                <w:b/>
                <w:bCs/>
                <w:sz w:val="20"/>
                <w:szCs w:val="20"/>
              </w:rPr>
              <w:t>4 féléves, újabb tanárszak</w:t>
            </w:r>
          </w:p>
        </w:tc>
        <w:tc>
          <w:tcPr>
            <w:tcW w:w="1275" w:type="dxa"/>
            <w:shd w:val="clear" w:color="auto" w:fill="D9D9D9" w:themeFill="background1" w:themeFillShade="D9"/>
          </w:tcPr>
          <w:p w14:paraId="6ED7F9C6" w14:textId="1074986E" w:rsidR="00A84F31" w:rsidRPr="00CE3484" w:rsidRDefault="00A84F31" w:rsidP="00DE4714">
            <w:pPr>
              <w:jc w:val="center"/>
              <w:rPr>
                <w:rFonts w:cstheme="minorHAnsi"/>
                <w:b/>
                <w:bCs/>
                <w:sz w:val="20"/>
                <w:szCs w:val="20"/>
              </w:rPr>
            </w:pPr>
            <w:r w:rsidRPr="00CE3484">
              <w:rPr>
                <w:rFonts w:cstheme="minorHAnsi"/>
                <w:b/>
                <w:bCs/>
                <w:sz w:val="20"/>
                <w:szCs w:val="20"/>
              </w:rPr>
              <w:t xml:space="preserve">4 </w:t>
            </w:r>
            <w:r w:rsidR="00DE4714" w:rsidRPr="00CE3484">
              <w:rPr>
                <w:rFonts w:cstheme="minorHAnsi"/>
                <w:b/>
                <w:bCs/>
                <w:sz w:val="20"/>
                <w:szCs w:val="20"/>
              </w:rPr>
              <w:t xml:space="preserve">féléves, alapszakra épülő </w:t>
            </w:r>
          </w:p>
        </w:tc>
        <w:tc>
          <w:tcPr>
            <w:tcW w:w="1050" w:type="dxa"/>
            <w:shd w:val="clear" w:color="auto" w:fill="D9D9D9" w:themeFill="background1" w:themeFillShade="D9"/>
          </w:tcPr>
          <w:p w14:paraId="6E96257A" w14:textId="343D3120" w:rsidR="00A84F31" w:rsidRPr="00CE3484" w:rsidRDefault="00A84F31" w:rsidP="00DE4714">
            <w:pPr>
              <w:jc w:val="center"/>
              <w:rPr>
                <w:rFonts w:cstheme="minorHAnsi"/>
                <w:b/>
                <w:bCs/>
                <w:sz w:val="20"/>
                <w:szCs w:val="20"/>
              </w:rPr>
            </w:pPr>
            <w:r w:rsidRPr="00CE3484">
              <w:rPr>
                <w:rFonts w:cstheme="minorHAnsi"/>
                <w:b/>
                <w:bCs/>
                <w:sz w:val="20"/>
                <w:szCs w:val="20"/>
              </w:rPr>
              <w:t xml:space="preserve">4 féléves, </w:t>
            </w:r>
            <w:r w:rsidR="00DE4714" w:rsidRPr="00CE3484">
              <w:rPr>
                <w:rFonts w:cstheme="minorHAnsi"/>
                <w:b/>
                <w:bCs/>
                <w:sz w:val="20"/>
                <w:szCs w:val="20"/>
              </w:rPr>
              <w:t>tanítóira épülő</w:t>
            </w:r>
          </w:p>
        </w:tc>
        <w:tc>
          <w:tcPr>
            <w:tcW w:w="1662" w:type="dxa"/>
            <w:shd w:val="clear" w:color="auto" w:fill="D9D9D9" w:themeFill="background1" w:themeFillShade="D9"/>
          </w:tcPr>
          <w:p w14:paraId="11289F9A" w14:textId="15E52543" w:rsidR="00A84F31" w:rsidRPr="00CE3484" w:rsidRDefault="00A84F31" w:rsidP="00DE4714">
            <w:pPr>
              <w:jc w:val="center"/>
              <w:rPr>
                <w:rFonts w:cstheme="minorHAnsi"/>
                <w:b/>
                <w:bCs/>
                <w:sz w:val="20"/>
                <w:szCs w:val="20"/>
              </w:rPr>
            </w:pPr>
            <w:r w:rsidRPr="00CE3484">
              <w:rPr>
                <w:rFonts w:cstheme="minorHAnsi"/>
                <w:b/>
                <w:bCs/>
                <w:sz w:val="20"/>
                <w:szCs w:val="20"/>
              </w:rPr>
              <w:t xml:space="preserve">2 féléves, </w:t>
            </w:r>
            <w:r w:rsidR="00CE0EC9">
              <w:rPr>
                <w:rFonts w:cstheme="minorHAnsi"/>
                <w:b/>
                <w:bCs/>
                <w:sz w:val="20"/>
                <w:szCs w:val="20"/>
              </w:rPr>
              <w:t xml:space="preserve">nem tanári </w:t>
            </w:r>
            <w:r w:rsidRPr="00CE3484">
              <w:rPr>
                <w:rFonts w:cstheme="minorHAnsi"/>
                <w:b/>
                <w:bCs/>
                <w:sz w:val="20"/>
                <w:szCs w:val="20"/>
              </w:rPr>
              <w:t>mesterszakra épülő</w:t>
            </w:r>
          </w:p>
        </w:tc>
        <w:tc>
          <w:tcPr>
            <w:tcW w:w="1326" w:type="dxa"/>
            <w:shd w:val="clear" w:color="auto" w:fill="D9D9D9" w:themeFill="background1" w:themeFillShade="D9"/>
          </w:tcPr>
          <w:p w14:paraId="5E7F882C" w14:textId="125D7829" w:rsidR="00A84F31" w:rsidRPr="00CE3484" w:rsidRDefault="00A84F31" w:rsidP="00DE4714">
            <w:pPr>
              <w:jc w:val="center"/>
              <w:rPr>
                <w:rFonts w:cstheme="minorHAnsi"/>
                <w:b/>
                <w:bCs/>
                <w:sz w:val="20"/>
                <w:szCs w:val="20"/>
              </w:rPr>
            </w:pPr>
            <w:r w:rsidRPr="00CE3484">
              <w:rPr>
                <w:rFonts w:cstheme="minorHAnsi"/>
                <w:b/>
                <w:bCs/>
                <w:sz w:val="20"/>
                <w:szCs w:val="20"/>
              </w:rPr>
              <w:t>2 féléves szintemelő</w:t>
            </w:r>
          </w:p>
        </w:tc>
        <w:tc>
          <w:tcPr>
            <w:tcW w:w="1266" w:type="dxa"/>
            <w:shd w:val="clear" w:color="auto" w:fill="D9D9D9" w:themeFill="background1" w:themeFillShade="D9"/>
          </w:tcPr>
          <w:p w14:paraId="20D19417" w14:textId="48CA4247" w:rsidR="00A84F31" w:rsidRPr="00CE3484" w:rsidRDefault="00A84F31" w:rsidP="00DE4714">
            <w:pPr>
              <w:jc w:val="center"/>
              <w:rPr>
                <w:rFonts w:cstheme="minorHAnsi"/>
                <w:b/>
                <w:bCs/>
                <w:sz w:val="20"/>
                <w:szCs w:val="20"/>
              </w:rPr>
            </w:pPr>
            <w:r w:rsidRPr="00CE3484">
              <w:rPr>
                <w:rFonts w:cstheme="minorHAnsi"/>
                <w:b/>
                <w:bCs/>
                <w:sz w:val="20"/>
                <w:szCs w:val="20"/>
              </w:rPr>
              <w:t>2 féléves szaktanári</w:t>
            </w:r>
          </w:p>
        </w:tc>
      </w:tr>
      <w:tr w:rsidR="00634992" w:rsidRPr="00CB05F5" w14:paraId="51B50469" w14:textId="232AF4FF" w:rsidTr="0049513F">
        <w:trPr>
          <w:trHeight w:val="498"/>
        </w:trPr>
        <w:tc>
          <w:tcPr>
            <w:tcW w:w="2016" w:type="dxa"/>
          </w:tcPr>
          <w:p w14:paraId="277D8EF4" w14:textId="30DECC08" w:rsidR="00A84F31" w:rsidRPr="00CE3484" w:rsidRDefault="00A84F31" w:rsidP="00BE2EB3">
            <w:pPr>
              <w:rPr>
                <w:rFonts w:cstheme="minorHAnsi"/>
                <w:sz w:val="20"/>
                <w:szCs w:val="20"/>
              </w:rPr>
            </w:pPr>
            <w:r w:rsidRPr="00CE3484">
              <w:rPr>
                <w:rFonts w:cstheme="minorHAnsi"/>
                <w:sz w:val="20"/>
                <w:szCs w:val="20"/>
              </w:rPr>
              <w:t>Pályaszocializációs gyakorlat</w:t>
            </w:r>
          </w:p>
        </w:tc>
        <w:tc>
          <w:tcPr>
            <w:tcW w:w="1183" w:type="dxa"/>
          </w:tcPr>
          <w:p w14:paraId="16E1E9A1" w14:textId="12A5D4D8" w:rsidR="00A84F31" w:rsidRPr="00CE3484" w:rsidRDefault="00DE4714" w:rsidP="00BE2EB3">
            <w:pPr>
              <w:jc w:val="center"/>
              <w:rPr>
                <w:rFonts w:cstheme="minorHAnsi"/>
                <w:sz w:val="20"/>
                <w:szCs w:val="20"/>
              </w:rPr>
            </w:pPr>
            <w:r w:rsidRPr="00CE3484">
              <w:rPr>
                <w:rFonts w:cstheme="minorHAnsi"/>
                <w:sz w:val="20"/>
                <w:szCs w:val="20"/>
              </w:rPr>
              <w:t>–</w:t>
            </w:r>
          </w:p>
        </w:tc>
        <w:tc>
          <w:tcPr>
            <w:tcW w:w="1275" w:type="dxa"/>
            <w:tcBorders>
              <w:bottom w:val="single" w:sz="4" w:space="0" w:color="auto"/>
            </w:tcBorders>
          </w:tcPr>
          <w:p w14:paraId="4F077D64" w14:textId="77777777" w:rsidR="00A84F31" w:rsidRDefault="00DE4714" w:rsidP="00BE2EB3">
            <w:pPr>
              <w:jc w:val="center"/>
              <w:rPr>
                <w:rFonts w:cstheme="minorHAnsi"/>
                <w:sz w:val="20"/>
                <w:szCs w:val="20"/>
              </w:rPr>
            </w:pPr>
            <w:r w:rsidRPr="00CE3484">
              <w:rPr>
                <w:rFonts w:cstheme="minorHAnsi"/>
                <w:sz w:val="20"/>
                <w:szCs w:val="20"/>
              </w:rPr>
              <w:t>8 kredit</w:t>
            </w:r>
          </w:p>
          <w:p w14:paraId="73CC87CC" w14:textId="4F6808F1" w:rsidR="00634992" w:rsidRPr="00CE3484" w:rsidRDefault="00634992" w:rsidP="00BE2EB3">
            <w:pPr>
              <w:jc w:val="center"/>
              <w:rPr>
                <w:rFonts w:cstheme="minorHAnsi"/>
                <w:sz w:val="20"/>
                <w:szCs w:val="20"/>
              </w:rPr>
            </w:pPr>
            <w:r>
              <w:rPr>
                <w:rFonts w:cstheme="minorHAnsi"/>
                <w:sz w:val="20"/>
                <w:szCs w:val="20"/>
              </w:rPr>
              <w:t>1. félév</w:t>
            </w:r>
          </w:p>
        </w:tc>
        <w:tc>
          <w:tcPr>
            <w:tcW w:w="1050" w:type="dxa"/>
            <w:tcBorders>
              <w:bottom w:val="single" w:sz="4" w:space="0" w:color="auto"/>
            </w:tcBorders>
          </w:tcPr>
          <w:p w14:paraId="088293CD" w14:textId="77F61046" w:rsidR="00A84F31" w:rsidRPr="00CE3484" w:rsidRDefault="00DE4714" w:rsidP="00BE2EB3">
            <w:pPr>
              <w:jc w:val="center"/>
              <w:rPr>
                <w:rFonts w:cstheme="minorHAnsi"/>
                <w:sz w:val="20"/>
                <w:szCs w:val="20"/>
              </w:rPr>
            </w:pPr>
            <w:r w:rsidRPr="00CE3484">
              <w:rPr>
                <w:rFonts w:cstheme="minorHAnsi"/>
                <w:sz w:val="20"/>
                <w:szCs w:val="20"/>
              </w:rPr>
              <w:t>–</w:t>
            </w:r>
          </w:p>
        </w:tc>
        <w:tc>
          <w:tcPr>
            <w:tcW w:w="1662" w:type="dxa"/>
          </w:tcPr>
          <w:p w14:paraId="146CC829" w14:textId="3898F1B6" w:rsidR="00A84F31" w:rsidRPr="00CE3484" w:rsidRDefault="00DE4714" w:rsidP="00BE2EB3">
            <w:pPr>
              <w:jc w:val="center"/>
              <w:rPr>
                <w:rFonts w:cstheme="minorHAnsi"/>
                <w:sz w:val="20"/>
                <w:szCs w:val="20"/>
              </w:rPr>
            </w:pPr>
            <w:r w:rsidRPr="00CE3484">
              <w:rPr>
                <w:rFonts w:cstheme="minorHAnsi"/>
                <w:sz w:val="20"/>
                <w:szCs w:val="20"/>
              </w:rPr>
              <w:t>–</w:t>
            </w:r>
          </w:p>
        </w:tc>
        <w:tc>
          <w:tcPr>
            <w:tcW w:w="1326" w:type="dxa"/>
          </w:tcPr>
          <w:p w14:paraId="2C479893" w14:textId="4DEDDF6B" w:rsidR="00A84F31" w:rsidRPr="00CE3484" w:rsidRDefault="004C319D" w:rsidP="00BE2EB3">
            <w:pPr>
              <w:jc w:val="center"/>
              <w:rPr>
                <w:rFonts w:cstheme="minorHAnsi"/>
                <w:sz w:val="20"/>
                <w:szCs w:val="20"/>
              </w:rPr>
            </w:pPr>
            <w:r w:rsidRPr="00CE3484">
              <w:rPr>
                <w:rFonts w:cstheme="minorHAnsi"/>
                <w:sz w:val="20"/>
                <w:szCs w:val="20"/>
              </w:rPr>
              <w:t>–</w:t>
            </w:r>
          </w:p>
        </w:tc>
        <w:tc>
          <w:tcPr>
            <w:tcW w:w="1266" w:type="dxa"/>
          </w:tcPr>
          <w:p w14:paraId="4205AEC8" w14:textId="0459B1C9" w:rsidR="00A84F31" w:rsidRPr="00CE3484" w:rsidRDefault="004C319D" w:rsidP="00BE2EB3">
            <w:pPr>
              <w:jc w:val="center"/>
              <w:rPr>
                <w:rFonts w:cstheme="minorHAnsi"/>
                <w:sz w:val="20"/>
                <w:szCs w:val="20"/>
              </w:rPr>
            </w:pPr>
            <w:r w:rsidRPr="00CE3484">
              <w:rPr>
                <w:rFonts w:cstheme="minorHAnsi"/>
                <w:sz w:val="20"/>
                <w:szCs w:val="20"/>
              </w:rPr>
              <w:t>–</w:t>
            </w:r>
          </w:p>
        </w:tc>
      </w:tr>
      <w:tr w:rsidR="00634992" w:rsidRPr="00CB05F5" w14:paraId="6D4FBA8D" w14:textId="0C1322A1" w:rsidTr="00711CE8">
        <w:trPr>
          <w:trHeight w:val="248"/>
        </w:trPr>
        <w:tc>
          <w:tcPr>
            <w:tcW w:w="2016" w:type="dxa"/>
          </w:tcPr>
          <w:p w14:paraId="66BF8189" w14:textId="4558D577" w:rsidR="00A84F31" w:rsidRPr="00CE3484" w:rsidRDefault="007F411B" w:rsidP="00BE2EB3">
            <w:pPr>
              <w:rPr>
                <w:rFonts w:cstheme="minorHAnsi"/>
                <w:sz w:val="20"/>
                <w:szCs w:val="20"/>
              </w:rPr>
            </w:pPr>
            <w:r>
              <w:rPr>
                <w:rFonts w:cstheme="minorHAnsi"/>
                <w:sz w:val="20"/>
                <w:szCs w:val="20"/>
              </w:rPr>
              <w:t>Csoportos t</w:t>
            </w:r>
            <w:r w:rsidR="00A84F31" w:rsidRPr="00CE3484">
              <w:rPr>
                <w:rFonts w:cstheme="minorHAnsi"/>
                <w:sz w:val="20"/>
                <w:szCs w:val="20"/>
              </w:rPr>
              <w:t>anítási gyakorlat</w:t>
            </w:r>
          </w:p>
        </w:tc>
        <w:tc>
          <w:tcPr>
            <w:tcW w:w="1183" w:type="dxa"/>
            <w:tcBorders>
              <w:bottom w:val="single" w:sz="4" w:space="0" w:color="auto"/>
            </w:tcBorders>
          </w:tcPr>
          <w:p w14:paraId="5BD95755" w14:textId="5870B881" w:rsidR="00A84F31" w:rsidRPr="00CE3484" w:rsidRDefault="00DE4714" w:rsidP="00BE2EB3">
            <w:pPr>
              <w:jc w:val="center"/>
              <w:rPr>
                <w:rFonts w:cstheme="minorHAnsi"/>
                <w:sz w:val="20"/>
                <w:szCs w:val="20"/>
              </w:rPr>
            </w:pPr>
            <w:r w:rsidRPr="00CE3484">
              <w:rPr>
                <w:rFonts w:cstheme="minorHAnsi"/>
                <w:sz w:val="20"/>
                <w:szCs w:val="20"/>
              </w:rPr>
              <w:t>–</w:t>
            </w:r>
          </w:p>
        </w:tc>
        <w:tc>
          <w:tcPr>
            <w:tcW w:w="1275" w:type="dxa"/>
            <w:tcBorders>
              <w:bottom w:val="single" w:sz="4" w:space="0" w:color="auto"/>
            </w:tcBorders>
            <w:shd w:val="clear" w:color="auto" w:fill="FFFFFF" w:themeFill="background1"/>
          </w:tcPr>
          <w:p w14:paraId="611FBA3D" w14:textId="77777777" w:rsidR="00A84F31" w:rsidRDefault="00DE4714" w:rsidP="00BE2EB3">
            <w:pPr>
              <w:jc w:val="center"/>
              <w:rPr>
                <w:rFonts w:cstheme="minorHAnsi"/>
                <w:sz w:val="20"/>
                <w:szCs w:val="20"/>
              </w:rPr>
            </w:pPr>
            <w:r w:rsidRPr="00CE3484">
              <w:rPr>
                <w:rFonts w:cstheme="minorHAnsi"/>
                <w:sz w:val="20"/>
                <w:szCs w:val="20"/>
              </w:rPr>
              <w:t>6 kredit</w:t>
            </w:r>
          </w:p>
          <w:p w14:paraId="3BF84DAB" w14:textId="59370D26" w:rsidR="00634992" w:rsidRPr="00634992" w:rsidRDefault="00634992" w:rsidP="00634992">
            <w:pPr>
              <w:jc w:val="center"/>
              <w:rPr>
                <w:rFonts w:cstheme="minorHAnsi"/>
                <w:sz w:val="20"/>
                <w:szCs w:val="20"/>
              </w:rPr>
            </w:pPr>
            <w:r>
              <w:rPr>
                <w:rFonts w:cstheme="minorHAnsi"/>
                <w:sz w:val="20"/>
                <w:szCs w:val="20"/>
              </w:rPr>
              <w:t>2. félév</w:t>
            </w:r>
          </w:p>
        </w:tc>
        <w:tc>
          <w:tcPr>
            <w:tcW w:w="1050" w:type="dxa"/>
            <w:tcBorders>
              <w:bottom w:val="single" w:sz="4" w:space="0" w:color="auto"/>
            </w:tcBorders>
          </w:tcPr>
          <w:p w14:paraId="3FC86147" w14:textId="35DB3668" w:rsidR="00A84F31" w:rsidRPr="00CE3484" w:rsidRDefault="00DE4714" w:rsidP="00BE2EB3">
            <w:pPr>
              <w:jc w:val="center"/>
              <w:rPr>
                <w:rFonts w:cstheme="minorHAnsi"/>
                <w:sz w:val="20"/>
                <w:szCs w:val="20"/>
              </w:rPr>
            </w:pPr>
            <w:r w:rsidRPr="00CE3484">
              <w:rPr>
                <w:rFonts w:cstheme="minorHAnsi"/>
                <w:sz w:val="20"/>
                <w:szCs w:val="20"/>
              </w:rPr>
              <w:t>–</w:t>
            </w:r>
          </w:p>
        </w:tc>
        <w:tc>
          <w:tcPr>
            <w:tcW w:w="1662" w:type="dxa"/>
            <w:tcBorders>
              <w:bottom w:val="single" w:sz="4" w:space="0" w:color="auto"/>
            </w:tcBorders>
          </w:tcPr>
          <w:p w14:paraId="0548B790" w14:textId="5E7DAC5B" w:rsidR="00A84F31" w:rsidRPr="00CE3484" w:rsidRDefault="00DE4714" w:rsidP="00BE2EB3">
            <w:pPr>
              <w:jc w:val="center"/>
              <w:rPr>
                <w:rFonts w:cstheme="minorHAnsi"/>
                <w:sz w:val="20"/>
                <w:szCs w:val="20"/>
              </w:rPr>
            </w:pPr>
            <w:r w:rsidRPr="00CE3484">
              <w:rPr>
                <w:rFonts w:cstheme="minorHAnsi"/>
                <w:sz w:val="20"/>
                <w:szCs w:val="20"/>
              </w:rPr>
              <w:t>–</w:t>
            </w:r>
          </w:p>
        </w:tc>
        <w:tc>
          <w:tcPr>
            <w:tcW w:w="1326" w:type="dxa"/>
            <w:tcBorders>
              <w:bottom w:val="single" w:sz="4" w:space="0" w:color="auto"/>
            </w:tcBorders>
          </w:tcPr>
          <w:p w14:paraId="51B6CFD3" w14:textId="39A0F419" w:rsidR="00A84F31" w:rsidRPr="00CE3484" w:rsidRDefault="004C319D" w:rsidP="00BE2EB3">
            <w:pPr>
              <w:jc w:val="center"/>
              <w:rPr>
                <w:rFonts w:cstheme="minorHAnsi"/>
                <w:sz w:val="20"/>
                <w:szCs w:val="20"/>
              </w:rPr>
            </w:pPr>
            <w:r w:rsidRPr="00CE3484">
              <w:rPr>
                <w:rFonts w:cstheme="minorHAnsi"/>
                <w:sz w:val="20"/>
                <w:szCs w:val="20"/>
              </w:rPr>
              <w:t>–</w:t>
            </w:r>
          </w:p>
        </w:tc>
        <w:tc>
          <w:tcPr>
            <w:tcW w:w="1266" w:type="dxa"/>
          </w:tcPr>
          <w:p w14:paraId="55243F6C" w14:textId="00060F2A" w:rsidR="00A84F31" w:rsidRPr="00CE3484" w:rsidRDefault="004C319D" w:rsidP="00BE2EB3">
            <w:pPr>
              <w:jc w:val="center"/>
              <w:rPr>
                <w:rFonts w:cstheme="minorHAnsi"/>
                <w:sz w:val="20"/>
                <w:szCs w:val="20"/>
              </w:rPr>
            </w:pPr>
            <w:r w:rsidRPr="00CE3484">
              <w:rPr>
                <w:rFonts w:cstheme="minorHAnsi"/>
                <w:sz w:val="20"/>
                <w:szCs w:val="20"/>
              </w:rPr>
              <w:t>–</w:t>
            </w:r>
          </w:p>
        </w:tc>
      </w:tr>
      <w:tr w:rsidR="00634992" w:rsidRPr="00CB05F5" w14:paraId="12B2C9AD" w14:textId="6AA1F044" w:rsidTr="00711CE8">
        <w:trPr>
          <w:trHeight w:val="509"/>
        </w:trPr>
        <w:tc>
          <w:tcPr>
            <w:tcW w:w="2016" w:type="dxa"/>
          </w:tcPr>
          <w:p w14:paraId="26B49874" w14:textId="59A98C1A" w:rsidR="00A84F31" w:rsidRPr="00CE3484" w:rsidRDefault="00A84F31" w:rsidP="00BE2EB3">
            <w:pPr>
              <w:rPr>
                <w:rFonts w:cstheme="minorHAnsi"/>
                <w:sz w:val="20"/>
                <w:szCs w:val="20"/>
              </w:rPr>
            </w:pPr>
            <w:r w:rsidRPr="00CE3484">
              <w:rPr>
                <w:rFonts w:cstheme="minorHAnsi"/>
                <w:sz w:val="20"/>
                <w:szCs w:val="20"/>
              </w:rPr>
              <w:t>Szaktárgyi tanítási gyakorlat</w:t>
            </w:r>
          </w:p>
        </w:tc>
        <w:tc>
          <w:tcPr>
            <w:tcW w:w="1183" w:type="dxa"/>
            <w:shd w:val="clear" w:color="auto" w:fill="D9E2F3" w:themeFill="accent1" w:themeFillTint="33"/>
          </w:tcPr>
          <w:p w14:paraId="4251BC66" w14:textId="7E05BE86" w:rsidR="00A84F31" w:rsidRPr="00634992" w:rsidRDefault="00634992" w:rsidP="00634992">
            <w:pPr>
              <w:jc w:val="center"/>
              <w:rPr>
                <w:rFonts w:cstheme="minorHAnsi"/>
                <w:sz w:val="20"/>
                <w:szCs w:val="20"/>
              </w:rPr>
            </w:pPr>
            <w:r>
              <w:rPr>
                <w:rFonts w:cstheme="minorHAnsi"/>
                <w:sz w:val="20"/>
                <w:szCs w:val="20"/>
              </w:rPr>
              <w:t xml:space="preserve">3 </w:t>
            </w:r>
            <w:r w:rsidR="00DE4714" w:rsidRPr="00634992">
              <w:rPr>
                <w:rFonts w:cstheme="minorHAnsi"/>
                <w:sz w:val="20"/>
                <w:szCs w:val="20"/>
              </w:rPr>
              <w:t>kredit</w:t>
            </w:r>
          </w:p>
          <w:p w14:paraId="79495CE6" w14:textId="27536C67" w:rsidR="00634992" w:rsidRPr="00CE3484" w:rsidRDefault="00634992" w:rsidP="00BE2EB3">
            <w:pPr>
              <w:jc w:val="center"/>
              <w:rPr>
                <w:rFonts w:cstheme="minorHAnsi"/>
                <w:sz w:val="20"/>
                <w:szCs w:val="20"/>
              </w:rPr>
            </w:pPr>
            <w:r>
              <w:rPr>
                <w:rFonts w:cstheme="minorHAnsi"/>
                <w:sz w:val="20"/>
                <w:szCs w:val="20"/>
              </w:rPr>
              <w:t>4. félév</w:t>
            </w:r>
          </w:p>
        </w:tc>
        <w:tc>
          <w:tcPr>
            <w:tcW w:w="1275" w:type="dxa"/>
            <w:shd w:val="clear" w:color="auto" w:fill="D9E2F3" w:themeFill="accent1" w:themeFillTint="33"/>
          </w:tcPr>
          <w:p w14:paraId="196C908B" w14:textId="20AEB132" w:rsidR="00A84F31" w:rsidRPr="00634992" w:rsidRDefault="00634992" w:rsidP="00634992">
            <w:pPr>
              <w:jc w:val="center"/>
              <w:rPr>
                <w:rFonts w:cstheme="minorHAnsi"/>
                <w:sz w:val="20"/>
                <w:szCs w:val="20"/>
              </w:rPr>
            </w:pPr>
            <w:r>
              <w:rPr>
                <w:rFonts w:cstheme="minorHAnsi"/>
                <w:sz w:val="20"/>
                <w:szCs w:val="20"/>
              </w:rPr>
              <w:t xml:space="preserve">6 </w:t>
            </w:r>
            <w:r w:rsidR="00DE4714" w:rsidRPr="00634992">
              <w:rPr>
                <w:rFonts w:cstheme="minorHAnsi"/>
                <w:sz w:val="20"/>
                <w:szCs w:val="20"/>
              </w:rPr>
              <w:t>kredit</w:t>
            </w:r>
          </w:p>
          <w:p w14:paraId="0E7DDDB1" w14:textId="1E1DD9C9" w:rsidR="00634992" w:rsidRPr="00634992" w:rsidRDefault="00634992" w:rsidP="00634992">
            <w:pPr>
              <w:jc w:val="center"/>
              <w:rPr>
                <w:rFonts w:cstheme="minorHAnsi"/>
                <w:sz w:val="20"/>
                <w:szCs w:val="20"/>
              </w:rPr>
            </w:pPr>
            <w:r>
              <w:rPr>
                <w:rFonts w:cstheme="minorHAnsi"/>
                <w:sz w:val="20"/>
                <w:szCs w:val="20"/>
              </w:rPr>
              <w:t xml:space="preserve">3. </w:t>
            </w:r>
            <w:r w:rsidRPr="00634992">
              <w:rPr>
                <w:rFonts w:cstheme="minorHAnsi"/>
                <w:sz w:val="20"/>
                <w:szCs w:val="20"/>
              </w:rPr>
              <w:t>félév</w:t>
            </w:r>
          </w:p>
        </w:tc>
        <w:tc>
          <w:tcPr>
            <w:tcW w:w="1050" w:type="dxa"/>
            <w:shd w:val="clear" w:color="auto" w:fill="D9E2F3" w:themeFill="accent1" w:themeFillTint="33"/>
          </w:tcPr>
          <w:p w14:paraId="010A7FF8" w14:textId="77777777" w:rsidR="00A84F31" w:rsidRDefault="00DE4714" w:rsidP="00BE2EB3">
            <w:pPr>
              <w:jc w:val="center"/>
              <w:rPr>
                <w:rFonts w:cstheme="minorHAnsi"/>
                <w:sz w:val="20"/>
                <w:szCs w:val="20"/>
              </w:rPr>
            </w:pPr>
            <w:r w:rsidRPr="00CE3484">
              <w:rPr>
                <w:rFonts w:cstheme="minorHAnsi"/>
                <w:sz w:val="20"/>
                <w:szCs w:val="20"/>
              </w:rPr>
              <w:t>2 kredit</w:t>
            </w:r>
          </w:p>
          <w:p w14:paraId="0DAE85C7" w14:textId="0ADC0631" w:rsidR="00EF7B86" w:rsidRPr="00CE3484" w:rsidRDefault="00EF7B86" w:rsidP="00BE2EB3">
            <w:pPr>
              <w:jc w:val="center"/>
              <w:rPr>
                <w:rFonts w:cstheme="minorHAnsi"/>
                <w:sz w:val="20"/>
                <w:szCs w:val="20"/>
              </w:rPr>
            </w:pPr>
            <w:r>
              <w:rPr>
                <w:rFonts w:cstheme="minorHAnsi"/>
                <w:sz w:val="20"/>
                <w:szCs w:val="20"/>
              </w:rPr>
              <w:t xml:space="preserve">3. </w:t>
            </w:r>
            <w:r w:rsidRPr="00634992">
              <w:rPr>
                <w:rFonts w:cstheme="minorHAnsi"/>
                <w:sz w:val="20"/>
                <w:szCs w:val="20"/>
              </w:rPr>
              <w:t>félév</w:t>
            </w:r>
          </w:p>
        </w:tc>
        <w:tc>
          <w:tcPr>
            <w:tcW w:w="1662" w:type="dxa"/>
            <w:shd w:val="clear" w:color="auto" w:fill="D9E2F3" w:themeFill="accent1" w:themeFillTint="33"/>
          </w:tcPr>
          <w:p w14:paraId="5C149CC0" w14:textId="77777777" w:rsidR="00A84F31" w:rsidRDefault="00DE4714" w:rsidP="00BE2EB3">
            <w:pPr>
              <w:jc w:val="center"/>
              <w:rPr>
                <w:rFonts w:cstheme="minorHAnsi"/>
                <w:sz w:val="20"/>
                <w:szCs w:val="20"/>
              </w:rPr>
            </w:pPr>
            <w:r w:rsidRPr="00CE3484">
              <w:rPr>
                <w:rFonts w:cstheme="minorHAnsi"/>
                <w:sz w:val="20"/>
                <w:szCs w:val="20"/>
              </w:rPr>
              <w:t>2 kredit</w:t>
            </w:r>
          </w:p>
          <w:p w14:paraId="7B4ED8CA" w14:textId="30C1A312" w:rsidR="00EF7B86" w:rsidRPr="00CE3484" w:rsidRDefault="00EF7B86" w:rsidP="00BE2EB3">
            <w:pPr>
              <w:jc w:val="center"/>
              <w:rPr>
                <w:rFonts w:cstheme="minorHAnsi"/>
                <w:sz w:val="20"/>
                <w:szCs w:val="20"/>
              </w:rPr>
            </w:pPr>
            <w:r>
              <w:rPr>
                <w:rFonts w:cstheme="minorHAnsi"/>
                <w:sz w:val="20"/>
                <w:szCs w:val="20"/>
              </w:rPr>
              <w:t xml:space="preserve">2. </w:t>
            </w:r>
            <w:r w:rsidRPr="00634992">
              <w:rPr>
                <w:rFonts w:cstheme="minorHAnsi"/>
                <w:sz w:val="20"/>
                <w:szCs w:val="20"/>
              </w:rPr>
              <w:t>félév</w:t>
            </w:r>
          </w:p>
        </w:tc>
        <w:tc>
          <w:tcPr>
            <w:tcW w:w="1326" w:type="dxa"/>
            <w:shd w:val="clear" w:color="auto" w:fill="D9E2F3" w:themeFill="accent1" w:themeFillTint="33"/>
          </w:tcPr>
          <w:p w14:paraId="41980C58" w14:textId="77777777" w:rsidR="00A84F31" w:rsidRDefault="004C319D" w:rsidP="00BE2EB3">
            <w:pPr>
              <w:jc w:val="center"/>
              <w:rPr>
                <w:rFonts w:cstheme="minorHAnsi"/>
                <w:sz w:val="20"/>
                <w:szCs w:val="20"/>
              </w:rPr>
            </w:pPr>
            <w:r w:rsidRPr="00CE3484">
              <w:rPr>
                <w:rFonts w:cstheme="minorHAnsi"/>
                <w:sz w:val="20"/>
                <w:szCs w:val="20"/>
              </w:rPr>
              <w:t>3 kredit</w:t>
            </w:r>
          </w:p>
          <w:p w14:paraId="1ADFB1C0" w14:textId="011E5806" w:rsidR="00EF7B86" w:rsidRPr="00CE3484" w:rsidRDefault="00EF7B86" w:rsidP="00BE2EB3">
            <w:pPr>
              <w:jc w:val="center"/>
              <w:rPr>
                <w:rFonts w:cstheme="minorHAnsi"/>
                <w:sz w:val="20"/>
                <w:szCs w:val="20"/>
              </w:rPr>
            </w:pPr>
            <w:r>
              <w:rPr>
                <w:rFonts w:cstheme="minorHAnsi"/>
                <w:sz w:val="20"/>
                <w:szCs w:val="20"/>
              </w:rPr>
              <w:t xml:space="preserve">2. </w:t>
            </w:r>
            <w:r w:rsidRPr="00634992">
              <w:rPr>
                <w:rFonts w:cstheme="minorHAnsi"/>
                <w:sz w:val="20"/>
                <w:szCs w:val="20"/>
              </w:rPr>
              <w:t>félév</w:t>
            </w:r>
          </w:p>
        </w:tc>
        <w:tc>
          <w:tcPr>
            <w:tcW w:w="1266" w:type="dxa"/>
          </w:tcPr>
          <w:p w14:paraId="618B5F55" w14:textId="03807901" w:rsidR="00A84F31" w:rsidRPr="00CE3484" w:rsidRDefault="004C319D" w:rsidP="00BE2EB3">
            <w:pPr>
              <w:jc w:val="center"/>
              <w:rPr>
                <w:rFonts w:cstheme="minorHAnsi"/>
                <w:sz w:val="20"/>
                <w:szCs w:val="20"/>
              </w:rPr>
            </w:pPr>
            <w:r w:rsidRPr="00CE3484">
              <w:rPr>
                <w:rFonts w:cstheme="minorHAnsi"/>
                <w:sz w:val="20"/>
                <w:szCs w:val="20"/>
              </w:rPr>
              <w:t>–</w:t>
            </w:r>
          </w:p>
        </w:tc>
      </w:tr>
      <w:tr w:rsidR="00634992" w:rsidRPr="00CB05F5" w14:paraId="317E4704" w14:textId="1B90CBE0" w:rsidTr="00EF7B86">
        <w:trPr>
          <w:trHeight w:val="498"/>
        </w:trPr>
        <w:tc>
          <w:tcPr>
            <w:tcW w:w="2016" w:type="dxa"/>
          </w:tcPr>
          <w:p w14:paraId="20FBEC82" w14:textId="77777777" w:rsidR="00A84F31" w:rsidRPr="00CE3484" w:rsidRDefault="00A84F31" w:rsidP="00BE2EB3">
            <w:pPr>
              <w:rPr>
                <w:rFonts w:cstheme="minorHAnsi"/>
                <w:sz w:val="20"/>
                <w:szCs w:val="20"/>
              </w:rPr>
            </w:pPr>
            <w:r w:rsidRPr="00CE3484">
              <w:rPr>
                <w:rFonts w:cstheme="minorHAnsi"/>
                <w:sz w:val="20"/>
                <w:szCs w:val="20"/>
              </w:rPr>
              <w:t>Összefüggő egyéni iskolai gyakorlat</w:t>
            </w:r>
          </w:p>
        </w:tc>
        <w:tc>
          <w:tcPr>
            <w:tcW w:w="1183" w:type="dxa"/>
          </w:tcPr>
          <w:p w14:paraId="7BAD0D2A" w14:textId="46606F9F" w:rsidR="00A84F31" w:rsidRPr="00CE3484" w:rsidRDefault="00DE4714" w:rsidP="00BE2EB3">
            <w:pPr>
              <w:jc w:val="center"/>
              <w:rPr>
                <w:rFonts w:cstheme="minorHAnsi"/>
                <w:sz w:val="20"/>
                <w:szCs w:val="20"/>
              </w:rPr>
            </w:pPr>
            <w:r w:rsidRPr="00CE3484">
              <w:rPr>
                <w:rFonts w:cstheme="minorHAnsi"/>
                <w:sz w:val="20"/>
                <w:szCs w:val="20"/>
              </w:rPr>
              <w:t>–</w:t>
            </w:r>
          </w:p>
        </w:tc>
        <w:tc>
          <w:tcPr>
            <w:tcW w:w="1275" w:type="dxa"/>
          </w:tcPr>
          <w:p w14:paraId="38FDD8C6" w14:textId="6D8B5D1F" w:rsidR="00A84F31" w:rsidRPr="00634992" w:rsidRDefault="00634992" w:rsidP="00634992">
            <w:pPr>
              <w:jc w:val="center"/>
              <w:rPr>
                <w:rFonts w:cstheme="minorHAnsi"/>
                <w:sz w:val="20"/>
                <w:szCs w:val="20"/>
              </w:rPr>
            </w:pPr>
            <w:r>
              <w:rPr>
                <w:rFonts w:cstheme="minorHAnsi"/>
                <w:sz w:val="20"/>
                <w:szCs w:val="20"/>
              </w:rPr>
              <w:t>18 k</w:t>
            </w:r>
            <w:r w:rsidR="00DE4714" w:rsidRPr="00634992">
              <w:rPr>
                <w:rFonts w:cstheme="minorHAnsi"/>
                <w:sz w:val="20"/>
                <w:szCs w:val="20"/>
              </w:rPr>
              <w:t>redit</w:t>
            </w:r>
          </w:p>
          <w:p w14:paraId="38DF1193" w14:textId="0F98C3D1" w:rsidR="00634992" w:rsidRPr="00634992" w:rsidRDefault="00634992" w:rsidP="00634992">
            <w:pPr>
              <w:jc w:val="center"/>
              <w:rPr>
                <w:rFonts w:cstheme="minorHAnsi"/>
                <w:sz w:val="20"/>
                <w:szCs w:val="20"/>
              </w:rPr>
            </w:pPr>
            <w:r>
              <w:rPr>
                <w:rFonts w:cstheme="minorHAnsi"/>
                <w:sz w:val="20"/>
                <w:szCs w:val="20"/>
              </w:rPr>
              <w:t xml:space="preserve">4. </w:t>
            </w:r>
            <w:r w:rsidRPr="00634992">
              <w:rPr>
                <w:rFonts w:cstheme="minorHAnsi"/>
                <w:sz w:val="20"/>
                <w:szCs w:val="20"/>
              </w:rPr>
              <w:t>félév</w:t>
            </w:r>
          </w:p>
        </w:tc>
        <w:tc>
          <w:tcPr>
            <w:tcW w:w="1050" w:type="dxa"/>
          </w:tcPr>
          <w:p w14:paraId="5E8BDACE" w14:textId="77777777" w:rsidR="00A84F31" w:rsidRDefault="00DE4714" w:rsidP="00BE2EB3">
            <w:pPr>
              <w:jc w:val="center"/>
              <w:rPr>
                <w:rFonts w:cstheme="minorHAnsi"/>
                <w:sz w:val="20"/>
                <w:szCs w:val="20"/>
              </w:rPr>
            </w:pPr>
            <w:r w:rsidRPr="00CE3484">
              <w:rPr>
                <w:rFonts w:cstheme="minorHAnsi"/>
                <w:sz w:val="20"/>
                <w:szCs w:val="20"/>
              </w:rPr>
              <w:t>18 kredit</w:t>
            </w:r>
          </w:p>
          <w:p w14:paraId="60B1FE0E" w14:textId="29C43055" w:rsidR="00EF7B86" w:rsidRPr="00CE3484" w:rsidRDefault="00EF7B86" w:rsidP="00BE2EB3">
            <w:pPr>
              <w:jc w:val="center"/>
              <w:rPr>
                <w:rFonts w:cstheme="minorHAnsi"/>
                <w:sz w:val="20"/>
                <w:szCs w:val="20"/>
              </w:rPr>
            </w:pPr>
            <w:r>
              <w:rPr>
                <w:rFonts w:cstheme="minorHAnsi"/>
                <w:sz w:val="20"/>
                <w:szCs w:val="20"/>
              </w:rPr>
              <w:t xml:space="preserve">4. </w:t>
            </w:r>
            <w:r w:rsidRPr="00634992">
              <w:rPr>
                <w:rFonts w:cstheme="minorHAnsi"/>
                <w:sz w:val="20"/>
                <w:szCs w:val="20"/>
              </w:rPr>
              <w:t>félév</w:t>
            </w:r>
          </w:p>
        </w:tc>
        <w:tc>
          <w:tcPr>
            <w:tcW w:w="1662" w:type="dxa"/>
          </w:tcPr>
          <w:p w14:paraId="59083E78" w14:textId="77777777" w:rsidR="00A84F31" w:rsidRDefault="00DE4714" w:rsidP="00BE2EB3">
            <w:pPr>
              <w:jc w:val="center"/>
              <w:rPr>
                <w:rFonts w:cstheme="minorHAnsi"/>
                <w:sz w:val="20"/>
                <w:szCs w:val="20"/>
              </w:rPr>
            </w:pPr>
            <w:r w:rsidRPr="00CE3484">
              <w:rPr>
                <w:rFonts w:cstheme="minorHAnsi"/>
                <w:sz w:val="20"/>
                <w:szCs w:val="20"/>
              </w:rPr>
              <w:t>18 kredit</w:t>
            </w:r>
          </w:p>
          <w:p w14:paraId="276C4E22" w14:textId="1768033E" w:rsidR="00EF7B86" w:rsidRPr="00CE3484" w:rsidRDefault="00EF7B86" w:rsidP="00BE2EB3">
            <w:pPr>
              <w:jc w:val="center"/>
              <w:rPr>
                <w:rFonts w:cstheme="minorHAnsi"/>
                <w:sz w:val="20"/>
                <w:szCs w:val="20"/>
              </w:rPr>
            </w:pPr>
            <w:r>
              <w:rPr>
                <w:rFonts w:cstheme="minorHAnsi"/>
                <w:sz w:val="20"/>
                <w:szCs w:val="20"/>
              </w:rPr>
              <w:t xml:space="preserve">2. </w:t>
            </w:r>
            <w:r w:rsidRPr="00634992">
              <w:rPr>
                <w:rFonts w:cstheme="minorHAnsi"/>
                <w:sz w:val="20"/>
                <w:szCs w:val="20"/>
              </w:rPr>
              <w:t>félév</w:t>
            </w:r>
          </w:p>
        </w:tc>
        <w:tc>
          <w:tcPr>
            <w:tcW w:w="1326" w:type="dxa"/>
          </w:tcPr>
          <w:p w14:paraId="00FE292D" w14:textId="6EC12FF5" w:rsidR="00A84F31" w:rsidRPr="00CE3484" w:rsidRDefault="004C319D" w:rsidP="00BE2EB3">
            <w:pPr>
              <w:jc w:val="center"/>
              <w:rPr>
                <w:rFonts w:cstheme="minorHAnsi"/>
                <w:sz w:val="20"/>
                <w:szCs w:val="20"/>
              </w:rPr>
            </w:pPr>
            <w:r w:rsidRPr="00CE3484">
              <w:rPr>
                <w:rFonts w:cstheme="minorHAnsi"/>
                <w:sz w:val="20"/>
                <w:szCs w:val="20"/>
              </w:rPr>
              <w:t>–</w:t>
            </w:r>
          </w:p>
        </w:tc>
        <w:tc>
          <w:tcPr>
            <w:tcW w:w="1266" w:type="dxa"/>
          </w:tcPr>
          <w:p w14:paraId="1CEA195C" w14:textId="72AEDE6C" w:rsidR="00A84F31" w:rsidRPr="00CE3484" w:rsidRDefault="004C319D" w:rsidP="00BE2EB3">
            <w:pPr>
              <w:jc w:val="center"/>
              <w:rPr>
                <w:rFonts w:cstheme="minorHAnsi"/>
                <w:sz w:val="20"/>
                <w:szCs w:val="20"/>
              </w:rPr>
            </w:pPr>
            <w:r w:rsidRPr="00CE3484">
              <w:rPr>
                <w:rFonts w:cstheme="minorHAnsi"/>
                <w:sz w:val="20"/>
                <w:szCs w:val="20"/>
              </w:rPr>
              <w:t>–</w:t>
            </w:r>
          </w:p>
        </w:tc>
      </w:tr>
    </w:tbl>
    <w:p w14:paraId="544BBC92" w14:textId="77777777" w:rsidR="00634992" w:rsidRDefault="00634992" w:rsidP="00BF520F">
      <w:pPr>
        <w:jc w:val="both"/>
        <w:rPr>
          <w:rFonts w:ascii="Calibri" w:hAnsi="Calibri" w:cs="Calibri"/>
          <w:b/>
          <w:bCs/>
        </w:rPr>
      </w:pPr>
    </w:p>
    <w:p w14:paraId="2C90037E" w14:textId="3DC31FE5" w:rsidR="00534738" w:rsidRDefault="00534738" w:rsidP="00534738">
      <w:pPr>
        <w:pStyle w:val="Listaszerbekezds"/>
        <w:numPr>
          <w:ilvl w:val="0"/>
          <w:numId w:val="7"/>
        </w:numPr>
        <w:spacing w:before="240"/>
        <w:ind w:left="454" w:hanging="454"/>
        <w:contextualSpacing w:val="0"/>
        <w:jc w:val="center"/>
        <w:rPr>
          <w:b/>
          <w:bCs/>
          <w:sz w:val="28"/>
          <w:szCs w:val="28"/>
        </w:rPr>
      </w:pPr>
      <w:r w:rsidRPr="00534738">
        <w:rPr>
          <w:b/>
          <w:bCs/>
          <w:sz w:val="28"/>
          <w:szCs w:val="28"/>
        </w:rPr>
        <w:t xml:space="preserve">A </w:t>
      </w:r>
      <w:r w:rsidR="0049513F">
        <w:rPr>
          <w:b/>
          <w:bCs/>
          <w:sz w:val="28"/>
          <w:szCs w:val="28"/>
        </w:rPr>
        <w:t xml:space="preserve">szaktárgyi </w:t>
      </w:r>
      <w:r w:rsidRPr="00534738">
        <w:rPr>
          <w:b/>
          <w:bCs/>
          <w:sz w:val="28"/>
          <w:szCs w:val="28"/>
        </w:rPr>
        <w:t>tanítási gyakorlat leírása</w:t>
      </w:r>
    </w:p>
    <w:p w14:paraId="17E2FFD5" w14:textId="12311A51" w:rsidR="00A92A95" w:rsidRDefault="00A92A95" w:rsidP="00A92A95">
      <w:pPr>
        <w:pStyle w:val="Listaszerbekezds"/>
        <w:ind w:left="1080"/>
        <w:rPr>
          <w:rFonts w:cstheme="minorHAnsi"/>
        </w:rPr>
      </w:pPr>
      <w:r w:rsidRPr="002C0956">
        <w:rPr>
          <w:rFonts w:cstheme="minorHAnsi"/>
        </w:rPr>
        <w:t>Elfogadva: Pedagógusképzési és Pedagógus-továbbképzési Tanács 2022. március 11</w:t>
      </w:r>
      <w:r>
        <w:rPr>
          <w:rFonts w:cstheme="minorHAnsi"/>
        </w:rPr>
        <w:t>.</w:t>
      </w:r>
    </w:p>
    <w:p w14:paraId="00CB4CBA" w14:textId="77777777" w:rsidR="00A92A95" w:rsidRDefault="00A92A95" w:rsidP="00A92A95">
      <w:pPr>
        <w:pStyle w:val="Listaszerbekezds"/>
        <w:ind w:left="1080"/>
        <w:rPr>
          <w:rFonts w:cstheme="minorHAnsi"/>
        </w:rPr>
      </w:pPr>
    </w:p>
    <w:p w14:paraId="707E95B5" w14:textId="3329157B" w:rsidR="0049513F" w:rsidRDefault="0049513F" w:rsidP="0049513F">
      <w:pPr>
        <w:jc w:val="both"/>
        <w:rPr>
          <w:rFonts w:ascii="Calibri" w:hAnsi="Calibri" w:cs="Calibri"/>
        </w:rPr>
      </w:pPr>
      <w:r w:rsidRPr="00CB05F5">
        <w:rPr>
          <w:rFonts w:ascii="Calibri" w:hAnsi="Calibri" w:cs="Calibri"/>
          <w:b/>
          <w:bCs/>
        </w:rPr>
        <w:t xml:space="preserve">A szaktárgyi tanítási gyakorlat célja a KKK alapján: </w:t>
      </w:r>
      <w:r w:rsidRPr="00CB05F5">
        <w:rPr>
          <w:rFonts w:ascii="Calibri" w:hAnsi="Calibri" w:cs="Calibri"/>
        </w:rPr>
        <w:t>A hallgatók felkészítése a tanulási folyamatok önálló irányítására, a szaktárgy önálló tanítására, szaktárgyi felzárkóztató és tehetséggondozó foglalkozások tartására; tapasztalatszerzés a tanulók nevelésével-oktatásával, a szaktárgyi tanórai és szaktárgyi tanórán kívüli tevékenységekkel kapcsolatban.</w:t>
      </w:r>
    </w:p>
    <w:p w14:paraId="41E58E66" w14:textId="77777777" w:rsidR="00BC3AF6" w:rsidRDefault="00BC3AF6" w:rsidP="00BC3AF6">
      <w:pPr>
        <w:jc w:val="both"/>
        <w:rPr>
          <w:rFonts w:ascii="Calibri" w:hAnsi="Calibri" w:cs="Calibri"/>
        </w:rPr>
      </w:pPr>
      <w:r w:rsidRPr="00304E20">
        <w:rPr>
          <w:rFonts w:ascii="Calibri" w:hAnsi="Calibri" w:cs="Calibri"/>
          <w:b/>
          <w:bCs/>
        </w:rPr>
        <w:t>A szaktárgyi tanítási gyakorlat kredit</w:t>
      </w:r>
      <w:r>
        <w:rPr>
          <w:rFonts w:ascii="Calibri" w:hAnsi="Calibri" w:cs="Calibri"/>
          <w:b/>
          <w:bCs/>
        </w:rPr>
        <w:t>értéke</w:t>
      </w:r>
      <w:r w:rsidRPr="00304E20">
        <w:rPr>
          <w:rFonts w:ascii="Calibri" w:hAnsi="Calibri" w:cs="Calibri"/>
          <w:b/>
          <w:bCs/>
        </w:rPr>
        <w:t>:</w:t>
      </w:r>
      <w:r>
        <w:rPr>
          <w:rFonts w:ascii="Calibri" w:hAnsi="Calibri" w:cs="Calibri"/>
        </w:rPr>
        <w:t xml:space="preserve"> A 3. táblázat mutatja a különböző típusú képzésekben a gyakorlat kreditszámát.</w:t>
      </w:r>
    </w:p>
    <w:p w14:paraId="1E94BCB8" w14:textId="77777777" w:rsidR="00BC3AF6" w:rsidRPr="00CB05F5" w:rsidRDefault="00BC3AF6" w:rsidP="00BC3AF6">
      <w:pPr>
        <w:jc w:val="both"/>
        <w:rPr>
          <w:rFonts w:ascii="Calibri" w:hAnsi="Calibri" w:cs="Calibri"/>
        </w:rPr>
      </w:pPr>
      <w:r w:rsidRPr="00F777F6">
        <w:rPr>
          <w:rFonts w:ascii="Calibri" w:hAnsi="Calibri" w:cs="Calibri"/>
          <w:b/>
          <w:bCs/>
        </w:rPr>
        <w:lastRenderedPageBreak/>
        <w:t>A szaktárgyi tanítási gyakorlat időtartama:</w:t>
      </w:r>
      <w:r>
        <w:rPr>
          <w:rFonts w:ascii="Calibri" w:hAnsi="Calibri" w:cs="Calibri"/>
        </w:rPr>
        <w:t xml:space="preserve"> A gyakorlat féléves kontaktóraszáma változik a képzés típusától függően, ezt a 3. táblázat foglalja össze. A szaktárgyi tanítási gyakorlati kurzus keretében nem lesz egyetemen szervezett tevékenység.</w:t>
      </w:r>
    </w:p>
    <w:p w14:paraId="4B189444" w14:textId="77777777" w:rsidR="00BC3AF6" w:rsidRPr="00CB05F5" w:rsidRDefault="00BC3AF6" w:rsidP="00BC3AF6">
      <w:pPr>
        <w:jc w:val="both"/>
        <w:rPr>
          <w:rFonts w:ascii="Calibri" w:hAnsi="Calibri" w:cs="Calibri"/>
        </w:rPr>
      </w:pPr>
      <w:r w:rsidRPr="00CB05F5">
        <w:rPr>
          <w:rFonts w:ascii="Calibri" w:hAnsi="Calibri" w:cs="Calibri"/>
          <w:b/>
          <w:bCs/>
        </w:rPr>
        <w:t>A szaktárgyi tanítási gyakorlat féléve az OTAK-ban</w:t>
      </w:r>
      <w:r>
        <w:rPr>
          <w:rFonts w:ascii="Calibri" w:hAnsi="Calibri" w:cs="Calibri"/>
          <w:b/>
          <w:bCs/>
        </w:rPr>
        <w:t xml:space="preserve">: </w:t>
      </w:r>
      <w:r w:rsidRPr="00CB05F5">
        <w:rPr>
          <w:rFonts w:ascii="Calibri" w:hAnsi="Calibri" w:cs="Calibri"/>
        </w:rPr>
        <w:t xml:space="preserve">A hallgató az OTAK-ban szakonként külön félévben végez egy-egy 3 kredites szaktárgyi tanítási gyakorlatot, ez a mintatanterv szerint a 8. és a 9. félév. A hallgató választja ki jelentkezéskor, hogy melyik szakján melyik félévben szeretné végezni a gyakorlatot, ettől eltérni a PPT által meghatározott esetekben lehet. </w:t>
      </w:r>
    </w:p>
    <w:p w14:paraId="08FCE21A" w14:textId="474E4C79" w:rsidR="00BC3AF6" w:rsidRDefault="00BC3AF6" w:rsidP="00BC3AF6">
      <w:pPr>
        <w:jc w:val="both"/>
        <w:rPr>
          <w:rFonts w:ascii="Calibri" w:hAnsi="Calibri" w:cs="Calibri"/>
        </w:rPr>
      </w:pPr>
      <w:r w:rsidRPr="00CB05F5">
        <w:rPr>
          <w:rFonts w:ascii="Calibri" w:hAnsi="Calibri" w:cs="Calibri"/>
          <w:b/>
          <w:bCs/>
        </w:rPr>
        <w:t>A szaktárgyi tanítási gyakorlat féléve az RTAK-ban</w:t>
      </w:r>
      <w:r>
        <w:rPr>
          <w:rFonts w:ascii="Calibri" w:hAnsi="Calibri" w:cs="Calibri"/>
          <w:b/>
          <w:bCs/>
        </w:rPr>
        <w:t xml:space="preserve">: </w:t>
      </w:r>
      <w:r w:rsidRPr="00CB05F5">
        <w:rPr>
          <w:rFonts w:ascii="Calibri" w:hAnsi="Calibri" w:cs="Calibri"/>
        </w:rPr>
        <w:t>A mintatantervben megadott félév.</w:t>
      </w:r>
    </w:p>
    <w:p w14:paraId="0EAE6E7D" w14:textId="51D5A3D1" w:rsidR="00BC3AF6" w:rsidRDefault="00BC3AF6" w:rsidP="00BC3AF6">
      <w:pPr>
        <w:jc w:val="both"/>
        <w:rPr>
          <w:rFonts w:ascii="Calibri" w:hAnsi="Calibri" w:cs="Calibri"/>
        </w:rPr>
      </w:pPr>
      <w:r w:rsidRPr="00CB05F5">
        <w:rPr>
          <w:rFonts w:ascii="Calibri" w:hAnsi="Calibri" w:cs="Calibri"/>
          <w:b/>
          <w:bCs/>
        </w:rPr>
        <w:t>A hallgató</w:t>
      </w:r>
      <w:r>
        <w:rPr>
          <w:rFonts w:ascii="Calibri" w:hAnsi="Calibri" w:cs="Calibri"/>
          <w:b/>
          <w:bCs/>
        </w:rPr>
        <w:t>i t</w:t>
      </w:r>
      <w:r w:rsidRPr="00CB05F5">
        <w:rPr>
          <w:rFonts w:ascii="Calibri" w:hAnsi="Calibri" w:cs="Calibri"/>
          <w:b/>
          <w:bCs/>
        </w:rPr>
        <w:t xml:space="preserve">evékenység típusai a szaktárgyi tanítási gyakorlaton: </w:t>
      </w:r>
      <w:r w:rsidRPr="007D422D">
        <w:rPr>
          <w:rFonts w:ascii="Calibri" w:hAnsi="Calibri" w:cs="Calibri"/>
        </w:rPr>
        <w:t>Az iskolában</w:t>
      </w:r>
      <w:r>
        <w:rPr>
          <w:rFonts w:ascii="Calibri" w:hAnsi="Calibri" w:cs="Calibri"/>
          <w:b/>
          <w:bCs/>
        </w:rPr>
        <w:t xml:space="preserve"> </w:t>
      </w:r>
      <w:r w:rsidRPr="00CB05F5">
        <w:rPr>
          <w:rFonts w:ascii="Calibri" w:hAnsi="Calibri" w:cs="Calibri"/>
        </w:rPr>
        <w:t xml:space="preserve">szaktárgyi órák, foglalkozások hospitálása, szaktárgyi órák és szaktárgyi felzárkóztató/tehetséggondozó foglalkozások tartása, a felkészülést támogató konzultáció a vezetőtanárral, elemzés, értékelés. </w:t>
      </w:r>
      <w:r w:rsidR="00DE16A3">
        <w:rPr>
          <w:rFonts w:ascii="Calibri" w:hAnsi="Calibri" w:cs="Calibri"/>
        </w:rPr>
        <w:t xml:space="preserve">A kötelezően megtartandó órák/foglalkozások közül legalább egy tehetséggondozó foglalkozás legyen minden típusú képzésben a szaktárgyi tanítási gyakorlaton. </w:t>
      </w:r>
      <w:r w:rsidRPr="00CB05F5">
        <w:rPr>
          <w:rFonts w:ascii="Calibri" w:hAnsi="Calibri" w:cs="Calibri"/>
        </w:rPr>
        <w:t>A Neptunban megadott kontaktóraszám az iskolai tevékenységek összes óraszámát jelenti az egyéni felkészülés nélkül (</w:t>
      </w:r>
      <w:r>
        <w:rPr>
          <w:rFonts w:ascii="Calibri" w:hAnsi="Calibri" w:cs="Calibri"/>
        </w:rPr>
        <w:t>3</w:t>
      </w:r>
      <w:r w:rsidRPr="00CB05F5">
        <w:rPr>
          <w:rFonts w:ascii="Calibri" w:hAnsi="Calibri" w:cs="Calibri"/>
        </w:rPr>
        <w:t>. táblázat).</w:t>
      </w:r>
    </w:p>
    <w:p w14:paraId="768245A1" w14:textId="77777777" w:rsidR="00BC3AF6" w:rsidRPr="00CB05F5" w:rsidRDefault="00BC3AF6" w:rsidP="00BC3AF6">
      <w:pPr>
        <w:jc w:val="both"/>
        <w:rPr>
          <w:rFonts w:ascii="Calibri" w:hAnsi="Calibri" w:cs="Calibri"/>
        </w:rPr>
      </w:pPr>
      <w:r w:rsidRPr="00CB05F5">
        <w:rPr>
          <w:rFonts w:ascii="Calibri" w:hAnsi="Calibri" w:cs="Calibri"/>
          <w:b/>
          <w:bCs/>
        </w:rPr>
        <w:t xml:space="preserve">A </w:t>
      </w:r>
      <w:r>
        <w:rPr>
          <w:rFonts w:ascii="Calibri" w:hAnsi="Calibri" w:cs="Calibri"/>
          <w:b/>
          <w:bCs/>
        </w:rPr>
        <w:t xml:space="preserve">szaktárgyi tanítási </w:t>
      </w:r>
      <w:r w:rsidRPr="00CB05F5">
        <w:rPr>
          <w:rFonts w:ascii="Calibri" w:hAnsi="Calibri" w:cs="Calibri"/>
          <w:b/>
          <w:bCs/>
        </w:rPr>
        <w:t>gyakorlat meghirdetése a Neptunban</w:t>
      </w:r>
      <w:r>
        <w:rPr>
          <w:rFonts w:ascii="Calibri" w:hAnsi="Calibri" w:cs="Calibri"/>
          <w:b/>
          <w:bCs/>
        </w:rPr>
        <w:t xml:space="preserve">: </w:t>
      </w:r>
      <w:r w:rsidRPr="00CB05F5">
        <w:rPr>
          <w:rFonts w:ascii="Calibri" w:hAnsi="Calibri" w:cs="Calibri"/>
        </w:rPr>
        <w:t xml:space="preserve">A </w:t>
      </w:r>
      <w:r w:rsidRPr="00CB05F5">
        <w:rPr>
          <w:rFonts w:ascii="Calibri" w:eastAsia="Calibri" w:hAnsi="Calibri" w:cs="Calibri"/>
          <w:color w:val="000000" w:themeColor="text1"/>
        </w:rPr>
        <w:t>szakot gondozó intézet</w:t>
      </w:r>
      <w:r>
        <w:rPr>
          <w:rFonts w:ascii="Calibri" w:eastAsia="Calibri" w:hAnsi="Calibri" w:cs="Calibri"/>
          <w:color w:val="000000" w:themeColor="text1"/>
        </w:rPr>
        <w:t>/tanszék</w:t>
      </w:r>
      <w:r w:rsidRPr="00CB05F5">
        <w:rPr>
          <w:rFonts w:ascii="Calibri" w:hAnsi="Calibri" w:cs="Calibri"/>
        </w:rPr>
        <w:t xml:space="preserve"> a </w:t>
      </w:r>
      <w:r>
        <w:rPr>
          <w:rFonts w:ascii="Calibri" w:hAnsi="Calibri" w:cs="Calibri"/>
        </w:rPr>
        <w:t>3</w:t>
      </w:r>
      <w:r w:rsidRPr="00CB05F5">
        <w:rPr>
          <w:rFonts w:ascii="Calibri" w:hAnsi="Calibri" w:cs="Calibri"/>
        </w:rPr>
        <w:t xml:space="preserve">. sz. táblázatban megadott kontaktóraszámú gyakorlati kurzus(oka)t hirdet meg a szakmódszertan oktatójához kapcsolva. Az RTAK-ban meghirdetett gyakorlati kurzusok óraszámát a </w:t>
      </w:r>
      <w:r>
        <w:rPr>
          <w:rFonts w:ascii="Calibri" w:hAnsi="Calibri" w:cs="Calibri"/>
        </w:rPr>
        <w:t>3</w:t>
      </w:r>
      <w:r w:rsidRPr="00CB05F5">
        <w:rPr>
          <w:rFonts w:ascii="Calibri" w:hAnsi="Calibri" w:cs="Calibri"/>
        </w:rPr>
        <w:t>. táblázat mutatja.</w:t>
      </w:r>
    </w:p>
    <w:p w14:paraId="1D5C7104" w14:textId="7DCA4DEA" w:rsidR="0049513F" w:rsidRPr="0049513F" w:rsidRDefault="0049513F" w:rsidP="0049513F">
      <w:pPr>
        <w:pStyle w:val="Listaszerbekezds"/>
        <w:numPr>
          <w:ilvl w:val="0"/>
          <w:numId w:val="6"/>
        </w:numPr>
        <w:jc w:val="center"/>
        <w:rPr>
          <w:rFonts w:ascii="Calibri" w:hAnsi="Calibri" w:cs="Calibri"/>
          <w:i/>
          <w:iCs/>
        </w:rPr>
      </w:pPr>
      <w:r w:rsidRPr="0049513F">
        <w:rPr>
          <w:rFonts w:ascii="Calibri" w:hAnsi="Calibri" w:cs="Calibri"/>
          <w:i/>
          <w:iCs/>
        </w:rPr>
        <w:t>táblázat: A szaktárgyi tanítási gyakorlat változatai az új OTAK-ban és az RTAK-ban</w:t>
      </w:r>
    </w:p>
    <w:tbl>
      <w:tblPr>
        <w:tblStyle w:val="Rcsostblzat"/>
        <w:tblW w:w="9763" w:type="dxa"/>
        <w:tblLook w:val="04A0" w:firstRow="1" w:lastRow="0" w:firstColumn="1" w:lastColumn="0" w:noHBand="0" w:noVBand="1"/>
      </w:tblPr>
      <w:tblGrid>
        <w:gridCol w:w="2024"/>
        <w:gridCol w:w="1187"/>
        <w:gridCol w:w="1133"/>
        <w:gridCol w:w="1214"/>
        <w:gridCol w:w="1378"/>
        <w:gridCol w:w="2827"/>
      </w:tblGrid>
      <w:tr w:rsidR="0049513F" w:rsidRPr="00CB05F5" w14:paraId="5411E960" w14:textId="77777777" w:rsidTr="00765DAD">
        <w:trPr>
          <w:trHeight w:val="750"/>
          <w:tblHeader/>
        </w:trPr>
        <w:tc>
          <w:tcPr>
            <w:tcW w:w="2122" w:type="dxa"/>
            <w:shd w:val="clear" w:color="auto" w:fill="D9D9D9" w:themeFill="background1" w:themeFillShade="D9"/>
          </w:tcPr>
          <w:p w14:paraId="7E68744D" w14:textId="77777777" w:rsidR="0049513F" w:rsidRPr="00CE3484" w:rsidRDefault="0049513F" w:rsidP="00217DF5">
            <w:pPr>
              <w:jc w:val="center"/>
              <w:rPr>
                <w:rFonts w:ascii="Calibri" w:hAnsi="Calibri" w:cs="Calibri"/>
                <w:b/>
                <w:bCs/>
                <w:sz w:val="20"/>
                <w:szCs w:val="20"/>
              </w:rPr>
            </w:pPr>
            <w:r w:rsidRPr="00CE3484">
              <w:rPr>
                <w:rFonts w:ascii="Calibri" w:hAnsi="Calibri" w:cs="Calibri"/>
                <w:b/>
                <w:bCs/>
                <w:sz w:val="20"/>
                <w:szCs w:val="20"/>
              </w:rPr>
              <w:lastRenderedPageBreak/>
              <w:br w:type="page"/>
              <w:t>Képzés típusa</w:t>
            </w:r>
          </w:p>
        </w:tc>
        <w:tc>
          <w:tcPr>
            <w:tcW w:w="1078" w:type="dxa"/>
            <w:shd w:val="clear" w:color="auto" w:fill="D9D9D9" w:themeFill="background1" w:themeFillShade="D9"/>
          </w:tcPr>
          <w:p w14:paraId="0842A39D" w14:textId="77777777" w:rsidR="0049513F" w:rsidRPr="00CE3484" w:rsidRDefault="0049513F" w:rsidP="00217DF5">
            <w:pPr>
              <w:jc w:val="center"/>
              <w:rPr>
                <w:rFonts w:ascii="Calibri" w:hAnsi="Calibri" w:cs="Calibri"/>
                <w:b/>
                <w:bCs/>
                <w:sz w:val="20"/>
                <w:szCs w:val="20"/>
              </w:rPr>
            </w:pPr>
            <w:r w:rsidRPr="00CE3484">
              <w:rPr>
                <w:rFonts w:ascii="Calibri" w:hAnsi="Calibri" w:cs="Calibri"/>
                <w:b/>
                <w:bCs/>
                <w:sz w:val="20"/>
                <w:szCs w:val="20"/>
              </w:rPr>
              <w:t>Munkarend</w:t>
            </w:r>
          </w:p>
        </w:tc>
        <w:tc>
          <w:tcPr>
            <w:tcW w:w="1133" w:type="dxa"/>
            <w:shd w:val="clear" w:color="auto" w:fill="D9D9D9" w:themeFill="background1" w:themeFillShade="D9"/>
          </w:tcPr>
          <w:p w14:paraId="7F8B7867" w14:textId="77777777" w:rsidR="0049513F" w:rsidRPr="00CE3484" w:rsidRDefault="0049513F" w:rsidP="00217DF5">
            <w:pPr>
              <w:jc w:val="center"/>
              <w:rPr>
                <w:rFonts w:ascii="Calibri" w:hAnsi="Calibri" w:cs="Calibri"/>
                <w:b/>
                <w:bCs/>
                <w:sz w:val="20"/>
                <w:szCs w:val="20"/>
              </w:rPr>
            </w:pPr>
            <w:r w:rsidRPr="00CE3484">
              <w:rPr>
                <w:rFonts w:ascii="Calibri" w:hAnsi="Calibri" w:cs="Calibri"/>
                <w:b/>
                <w:bCs/>
                <w:sz w:val="20"/>
                <w:szCs w:val="20"/>
              </w:rPr>
              <w:t>Kredit</w:t>
            </w:r>
          </w:p>
        </w:tc>
        <w:tc>
          <w:tcPr>
            <w:tcW w:w="1222" w:type="dxa"/>
            <w:shd w:val="clear" w:color="auto" w:fill="D9D9D9" w:themeFill="background1" w:themeFillShade="D9"/>
          </w:tcPr>
          <w:p w14:paraId="2496F45E" w14:textId="0676B2CA" w:rsidR="0049513F" w:rsidRPr="00CE3484" w:rsidRDefault="0049513F" w:rsidP="00217DF5">
            <w:pPr>
              <w:jc w:val="center"/>
              <w:rPr>
                <w:rFonts w:ascii="Calibri" w:hAnsi="Calibri" w:cs="Calibri"/>
                <w:b/>
                <w:bCs/>
                <w:sz w:val="20"/>
                <w:szCs w:val="20"/>
              </w:rPr>
            </w:pPr>
            <w:r w:rsidRPr="00CE3484">
              <w:rPr>
                <w:rFonts w:ascii="Calibri" w:hAnsi="Calibri" w:cs="Calibri"/>
                <w:b/>
                <w:bCs/>
                <w:sz w:val="20"/>
                <w:szCs w:val="20"/>
              </w:rPr>
              <w:t xml:space="preserve">A kurzus </w:t>
            </w:r>
            <w:r w:rsidR="00131792">
              <w:rPr>
                <w:rFonts w:ascii="Calibri" w:hAnsi="Calibri" w:cs="Calibri"/>
                <w:b/>
                <w:bCs/>
                <w:sz w:val="20"/>
                <w:szCs w:val="20"/>
              </w:rPr>
              <w:t xml:space="preserve">féléves </w:t>
            </w:r>
            <w:r w:rsidRPr="00CE3484">
              <w:rPr>
                <w:rFonts w:ascii="Calibri" w:hAnsi="Calibri" w:cs="Calibri"/>
                <w:b/>
                <w:bCs/>
                <w:sz w:val="20"/>
                <w:szCs w:val="20"/>
              </w:rPr>
              <w:t>óraszáma</w:t>
            </w:r>
            <w:r>
              <w:rPr>
                <w:rFonts w:ascii="Calibri" w:hAnsi="Calibri" w:cs="Calibri"/>
                <w:b/>
                <w:bCs/>
                <w:sz w:val="20"/>
                <w:szCs w:val="20"/>
              </w:rPr>
              <w:t xml:space="preserve"> </w:t>
            </w:r>
            <w:r w:rsidRPr="00CE3484">
              <w:rPr>
                <w:rFonts w:ascii="Calibri" w:hAnsi="Calibri" w:cs="Calibri"/>
                <w:b/>
                <w:bCs/>
                <w:sz w:val="20"/>
                <w:szCs w:val="20"/>
              </w:rPr>
              <w:t>a Neptunban</w:t>
            </w:r>
          </w:p>
        </w:tc>
        <w:tc>
          <w:tcPr>
            <w:tcW w:w="1381" w:type="dxa"/>
            <w:shd w:val="clear" w:color="auto" w:fill="D9D9D9" w:themeFill="background1" w:themeFillShade="D9"/>
          </w:tcPr>
          <w:p w14:paraId="4E2971D2" w14:textId="77777777" w:rsidR="0049513F" w:rsidRPr="00CE3484" w:rsidRDefault="0049513F" w:rsidP="00217DF5">
            <w:pPr>
              <w:jc w:val="center"/>
              <w:rPr>
                <w:rFonts w:ascii="Calibri" w:hAnsi="Calibri" w:cs="Calibri"/>
                <w:b/>
                <w:bCs/>
                <w:sz w:val="20"/>
                <w:szCs w:val="20"/>
              </w:rPr>
            </w:pPr>
            <w:r w:rsidRPr="00CE3484">
              <w:rPr>
                <w:rFonts w:ascii="Calibri" w:hAnsi="Calibri" w:cs="Calibri"/>
                <w:b/>
                <w:bCs/>
                <w:sz w:val="20"/>
                <w:szCs w:val="20"/>
              </w:rPr>
              <w:t>A gyakorlat teljesítéséhez szükséges hetek száma</w:t>
            </w:r>
          </w:p>
        </w:tc>
        <w:tc>
          <w:tcPr>
            <w:tcW w:w="2827" w:type="dxa"/>
            <w:shd w:val="clear" w:color="auto" w:fill="D9D9D9" w:themeFill="background1" w:themeFillShade="D9"/>
          </w:tcPr>
          <w:p w14:paraId="27005D8E" w14:textId="77777777" w:rsidR="0049513F" w:rsidRPr="00CE3484" w:rsidRDefault="0049513F" w:rsidP="00217DF5">
            <w:pPr>
              <w:jc w:val="center"/>
              <w:rPr>
                <w:rFonts w:ascii="Calibri" w:hAnsi="Calibri" w:cs="Calibri"/>
                <w:b/>
                <w:bCs/>
                <w:sz w:val="20"/>
                <w:szCs w:val="20"/>
              </w:rPr>
            </w:pPr>
            <w:r w:rsidRPr="00CE3484">
              <w:rPr>
                <w:rFonts w:ascii="Calibri" w:hAnsi="Calibri" w:cs="Calibri"/>
                <w:b/>
                <w:bCs/>
                <w:sz w:val="20"/>
                <w:szCs w:val="20"/>
              </w:rPr>
              <w:t>A hallgató által tartandó szaktárgyi órák és felzárkóztató/tehetséggondozó foglalkozások min. száma</w:t>
            </w:r>
          </w:p>
        </w:tc>
      </w:tr>
      <w:tr w:rsidR="0049513F" w:rsidRPr="00CB05F5" w14:paraId="1178553F" w14:textId="77777777" w:rsidTr="00765DAD">
        <w:trPr>
          <w:trHeight w:val="254"/>
        </w:trPr>
        <w:tc>
          <w:tcPr>
            <w:tcW w:w="2122" w:type="dxa"/>
          </w:tcPr>
          <w:p w14:paraId="4E32EB14"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OTAK</w:t>
            </w:r>
          </w:p>
        </w:tc>
        <w:tc>
          <w:tcPr>
            <w:tcW w:w="1078" w:type="dxa"/>
          </w:tcPr>
          <w:p w14:paraId="12714AFD"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nappali</w:t>
            </w:r>
          </w:p>
        </w:tc>
        <w:tc>
          <w:tcPr>
            <w:tcW w:w="1133" w:type="dxa"/>
          </w:tcPr>
          <w:p w14:paraId="1F5694E5" w14:textId="32DC47B5" w:rsidR="0049513F" w:rsidRPr="00CE3484" w:rsidRDefault="00AB6507" w:rsidP="00217DF5">
            <w:pPr>
              <w:jc w:val="center"/>
              <w:rPr>
                <w:rFonts w:ascii="Calibri" w:hAnsi="Calibri" w:cs="Calibri"/>
                <w:sz w:val="20"/>
                <w:szCs w:val="20"/>
              </w:rPr>
            </w:pPr>
            <w:r>
              <w:rPr>
                <w:rFonts w:ascii="Calibri" w:hAnsi="Calibri" w:cs="Calibri"/>
                <w:sz w:val="20"/>
                <w:szCs w:val="20"/>
              </w:rPr>
              <w:t>szakonként 3-3</w:t>
            </w:r>
          </w:p>
        </w:tc>
        <w:tc>
          <w:tcPr>
            <w:tcW w:w="1222" w:type="dxa"/>
          </w:tcPr>
          <w:p w14:paraId="579AC585" w14:textId="77777777" w:rsidR="0049513F" w:rsidRDefault="0049513F" w:rsidP="00217DF5">
            <w:pPr>
              <w:jc w:val="center"/>
              <w:rPr>
                <w:rFonts w:ascii="Calibri" w:hAnsi="Calibri" w:cs="Calibri"/>
                <w:sz w:val="20"/>
                <w:szCs w:val="20"/>
              </w:rPr>
            </w:pPr>
            <w:r>
              <w:rPr>
                <w:rFonts w:ascii="Calibri" w:hAnsi="Calibri" w:cs="Calibri"/>
                <w:sz w:val="20"/>
                <w:szCs w:val="20"/>
              </w:rPr>
              <w:t>szakonként</w:t>
            </w:r>
          </w:p>
          <w:p w14:paraId="67985F39" w14:textId="184E501D"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28</w:t>
            </w:r>
            <w:r>
              <w:rPr>
                <w:rFonts w:ascii="Calibri" w:hAnsi="Calibri" w:cs="Calibri"/>
                <w:sz w:val="20"/>
                <w:szCs w:val="20"/>
              </w:rPr>
              <w:t>-28</w:t>
            </w:r>
            <w:r w:rsidR="00052248">
              <w:rPr>
                <w:rFonts w:ascii="Calibri" w:hAnsi="Calibri" w:cs="Calibri"/>
                <w:sz w:val="20"/>
                <w:szCs w:val="20"/>
              </w:rPr>
              <w:t xml:space="preserve"> óra</w:t>
            </w:r>
          </w:p>
        </w:tc>
        <w:tc>
          <w:tcPr>
            <w:tcW w:w="1381" w:type="dxa"/>
          </w:tcPr>
          <w:p w14:paraId="5B89FABA" w14:textId="77777777" w:rsidR="0049513F" w:rsidRDefault="0049513F" w:rsidP="00217DF5">
            <w:pPr>
              <w:jc w:val="center"/>
              <w:rPr>
                <w:rFonts w:ascii="Calibri" w:hAnsi="Calibri" w:cs="Calibri"/>
                <w:sz w:val="20"/>
                <w:szCs w:val="20"/>
              </w:rPr>
            </w:pPr>
            <w:r>
              <w:rPr>
                <w:rFonts w:ascii="Calibri" w:hAnsi="Calibri" w:cs="Calibri"/>
                <w:sz w:val="20"/>
                <w:szCs w:val="20"/>
              </w:rPr>
              <w:t>szakonként</w:t>
            </w:r>
          </w:p>
          <w:p w14:paraId="5764966C" w14:textId="77777777" w:rsidR="0049513F" w:rsidRPr="00CE3484" w:rsidRDefault="0049513F" w:rsidP="00217DF5">
            <w:pPr>
              <w:jc w:val="center"/>
              <w:rPr>
                <w:rFonts w:ascii="Calibri" w:hAnsi="Calibri" w:cs="Calibri"/>
                <w:sz w:val="20"/>
                <w:szCs w:val="20"/>
              </w:rPr>
            </w:pPr>
            <w:r w:rsidRPr="35B061A3">
              <w:rPr>
                <w:rFonts w:ascii="Calibri" w:hAnsi="Calibri" w:cs="Calibri"/>
                <w:sz w:val="20"/>
                <w:szCs w:val="20"/>
              </w:rPr>
              <w:t>3-3 hét</w:t>
            </w:r>
          </w:p>
        </w:tc>
        <w:tc>
          <w:tcPr>
            <w:tcW w:w="2827" w:type="dxa"/>
          </w:tcPr>
          <w:p w14:paraId="48EB99CE" w14:textId="45BED8B4" w:rsidR="0049513F" w:rsidRPr="00CE3484" w:rsidRDefault="0049513F" w:rsidP="00217DF5">
            <w:pPr>
              <w:jc w:val="center"/>
              <w:rPr>
                <w:rFonts w:ascii="Calibri" w:hAnsi="Calibri" w:cs="Calibri"/>
                <w:sz w:val="20"/>
                <w:szCs w:val="20"/>
              </w:rPr>
            </w:pPr>
            <w:r>
              <w:rPr>
                <w:rFonts w:ascii="Calibri" w:hAnsi="Calibri" w:cs="Calibri"/>
                <w:sz w:val="20"/>
                <w:szCs w:val="20"/>
              </w:rPr>
              <w:t xml:space="preserve">szakonként </w:t>
            </w:r>
            <w:r w:rsidRPr="00CE3484">
              <w:rPr>
                <w:rFonts w:ascii="Calibri" w:hAnsi="Calibri" w:cs="Calibri"/>
                <w:sz w:val="20"/>
                <w:szCs w:val="20"/>
              </w:rPr>
              <w:t>10</w:t>
            </w:r>
            <w:r>
              <w:rPr>
                <w:rFonts w:ascii="Calibri" w:hAnsi="Calibri" w:cs="Calibri"/>
                <w:sz w:val="20"/>
                <w:szCs w:val="20"/>
              </w:rPr>
              <w:t>-10</w:t>
            </w:r>
            <w:r w:rsidRPr="00CE3484">
              <w:rPr>
                <w:rFonts w:ascii="Calibri" w:hAnsi="Calibri" w:cs="Calibri"/>
                <w:sz w:val="20"/>
                <w:szCs w:val="20"/>
              </w:rPr>
              <w:t xml:space="preserve">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117628D5" w14:textId="77777777" w:rsidTr="00765DAD">
        <w:trPr>
          <w:trHeight w:val="245"/>
        </w:trPr>
        <w:tc>
          <w:tcPr>
            <w:tcW w:w="2122" w:type="dxa"/>
          </w:tcPr>
          <w:p w14:paraId="506B0A75"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4 féléves újabb tanárszak</w:t>
            </w:r>
          </w:p>
        </w:tc>
        <w:tc>
          <w:tcPr>
            <w:tcW w:w="1078" w:type="dxa"/>
          </w:tcPr>
          <w:p w14:paraId="357D09AA"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nappali</w:t>
            </w:r>
          </w:p>
        </w:tc>
        <w:tc>
          <w:tcPr>
            <w:tcW w:w="1133" w:type="dxa"/>
          </w:tcPr>
          <w:p w14:paraId="18E88C76"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3</w:t>
            </w:r>
          </w:p>
        </w:tc>
        <w:tc>
          <w:tcPr>
            <w:tcW w:w="1222" w:type="dxa"/>
          </w:tcPr>
          <w:p w14:paraId="2C614C35" w14:textId="1D621045"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28</w:t>
            </w:r>
            <w:r w:rsidR="00052248">
              <w:rPr>
                <w:rFonts w:ascii="Calibri" w:hAnsi="Calibri" w:cs="Calibri"/>
                <w:sz w:val="20"/>
                <w:szCs w:val="20"/>
              </w:rPr>
              <w:t xml:space="preserve"> óra</w:t>
            </w:r>
          </w:p>
        </w:tc>
        <w:tc>
          <w:tcPr>
            <w:tcW w:w="1381" w:type="dxa"/>
          </w:tcPr>
          <w:p w14:paraId="2BB54FB8" w14:textId="77777777" w:rsidR="0049513F" w:rsidRPr="00CE3484" w:rsidRDefault="0049513F" w:rsidP="00217DF5">
            <w:pPr>
              <w:jc w:val="center"/>
              <w:rPr>
                <w:rFonts w:ascii="Calibri" w:hAnsi="Calibri" w:cs="Calibri"/>
                <w:sz w:val="20"/>
                <w:szCs w:val="20"/>
              </w:rPr>
            </w:pPr>
            <w:r w:rsidRPr="35B061A3">
              <w:rPr>
                <w:rFonts w:ascii="Calibri" w:hAnsi="Calibri" w:cs="Calibri"/>
                <w:sz w:val="20"/>
                <w:szCs w:val="20"/>
              </w:rPr>
              <w:t>3 hét</w:t>
            </w:r>
          </w:p>
        </w:tc>
        <w:tc>
          <w:tcPr>
            <w:tcW w:w="2827" w:type="dxa"/>
          </w:tcPr>
          <w:p w14:paraId="65BFFDBD" w14:textId="7792813A" w:rsidR="0049513F" w:rsidRPr="00CE3484" w:rsidRDefault="0049513F" w:rsidP="00217DF5">
            <w:pPr>
              <w:jc w:val="center"/>
              <w:rPr>
                <w:rFonts w:ascii="Calibri" w:hAnsi="Calibri" w:cs="Calibri"/>
                <w:sz w:val="20"/>
                <w:szCs w:val="20"/>
              </w:rPr>
            </w:pPr>
            <w:r w:rsidRPr="00CE3484">
              <w:rPr>
                <w:rFonts w:ascii="Calibri" w:hAnsi="Calibri" w:cs="Calibri"/>
                <w:sz w:val="20"/>
                <w:szCs w:val="20"/>
              </w:rPr>
              <w:t xml:space="preserve">10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023C7939" w14:textId="77777777" w:rsidTr="00765DAD">
        <w:trPr>
          <w:trHeight w:val="245"/>
        </w:trPr>
        <w:tc>
          <w:tcPr>
            <w:tcW w:w="2122" w:type="dxa"/>
          </w:tcPr>
          <w:p w14:paraId="7D093FCD"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2 féléves szintemelő</w:t>
            </w:r>
          </w:p>
        </w:tc>
        <w:tc>
          <w:tcPr>
            <w:tcW w:w="1078" w:type="dxa"/>
          </w:tcPr>
          <w:p w14:paraId="66E1A62A"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nappali</w:t>
            </w:r>
          </w:p>
        </w:tc>
        <w:tc>
          <w:tcPr>
            <w:tcW w:w="1133" w:type="dxa"/>
          </w:tcPr>
          <w:p w14:paraId="79B07B7C"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3</w:t>
            </w:r>
          </w:p>
        </w:tc>
        <w:tc>
          <w:tcPr>
            <w:tcW w:w="1222" w:type="dxa"/>
          </w:tcPr>
          <w:p w14:paraId="027E4946" w14:textId="66297500"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28</w:t>
            </w:r>
            <w:r w:rsidR="00052248">
              <w:rPr>
                <w:rFonts w:ascii="Calibri" w:hAnsi="Calibri" w:cs="Calibri"/>
                <w:sz w:val="20"/>
                <w:szCs w:val="20"/>
              </w:rPr>
              <w:t xml:space="preserve"> óra</w:t>
            </w:r>
          </w:p>
        </w:tc>
        <w:tc>
          <w:tcPr>
            <w:tcW w:w="1381" w:type="dxa"/>
          </w:tcPr>
          <w:p w14:paraId="41CDB468" w14:textId="77777777" w:rsidR="0049513F" w:rsidRPr="00CE3484" w:rsidRDefault="0049513F" w:rsidP="00217DF5">
            <w:pPr>
              <w:jc w:val="center"/>
              <w:rPr>
                <w:rFonts w:ascii="Calibri" w:hAnsi="Calibri" w:cs="Calibri"/>
                <w:sz w:val="20"/>
                <w:szCs w:val="20"/>
              </w:rPr>
            </w:pPr>
            <w:r w:rsidRPr="35B061A3">
              <w:rPr>
                <w:rFonts w:ascii="Calibri" w:hAnsi="Calibri" w:cs="Calibri"/>
                <w:sz w:val="20"/>
                <w:szCs w:val="20"/>
              </w:rPr>
              <w:t>3 hét</w:t>
            </w:r>
          </w:p>
        </w:tc>
        <w:tc>
          <w:tcPr>
            <w:tcW w:w="2827" w:type="dxa"/>
          </w:tcPr>
          <w:p w14:paraId="0B8ED98C" w14:textId="1FB91BA2" w:rsidR="0049513F" w:rsidRPr="00CE3484" w:rsidRDefault="0049513F" w:rsidP="00217DF5">
            <w:pPr>
              <w:jc w:val="center"/>
              <w:rPr>
                <w:rFonts w:ascii="Calibri" w:hAnsi="Calibri" w:cs="Calibri"/>
                <w:sz w:val="20"/>
                <w:szCs w:val="20"/>
              </w:rPr>
            </w:pPr>
            <w:r w:rsidRPr="00CE3484">
              <w:rPr>
                <w:rFonts w:ascii="Calibri" w:hAnsi="Calibri" w:cs="Calibri"/>
                <w:sz w:val="20"/>
                <w:szCs w:val="20"/>
              </w:rPr>
              <w:t xml:space="preserve">10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041252DE" w14:textId="77777777" w:rsidTr="00765DAD">
        <w:trPr>
          <w:trHeight w:val="245"/>
        </w:trPr>
        <w:tc>
          <w:tcPr>
            <w:tcW w:w="2122" w:type="dxa"/>
          </w:tcPr>
          <w:p w14:paraId="65033D5F"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4 féléves tanítóira épülő</w:t>
            </w:r>
          </w:p>
        </w:tc>
        <w:tc>
          <w:tcPr>
            <w:tcW w:w="1078" w:type="dxa"/>
          </w:tcPr>
          <w:p w14:paraId="48565229"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nappali</w:t>
            </w:r>
          </w:p>
        </w:tc>
        <w:tc>
          <w:tcPr>
            <w:tcW w:w="1133" w:type="dxa"/>
          </w:tcPr>
          <w:p w14:paraId="329AC7E9"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w:t>
            </w:r>
          </w:p>
        </w:tc>
        <w:tc>
          <w:tcPr>
            <w:tcW w:w="1222" w:type="dxa"/>
          </w:tcPr>
          <w:p w14:paraId="76F40763" w14:textId="76C49BB4"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9</w:t>
            </w:r>
            <w:r w:rsidR="00052248">
              <w:rPr>
                <w:rFonts w:ascii="Calibri" w:hAnsi="Calibri" w:cs="Calibri"/>
                <w:sz w:val="20"/>
                <w:szCs w:val="20"/>
              </w:rPr>
              <w:t xml:space="preserve"> óra</w:t>
            </w:r>
          </w:p>
        </w:tc>
        <w:tc>
          <w:tcPr>
            <w:tcW w:w="1381" w:type="dxa"/>
          </w:tcPr>
          <w:p w14:paraId="0ACC67B1"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w:t>
            </w:r>
            <w:r>
              <w:rPr>
                <w:rFonts w:ascii="Calibri" w:hAnsi="Calibri" w:cs="Calibri"/>
                <w:sz w:val="20"/>
                <w:szCs w:val="20"/>
              </w:rPr>
              <w:t>-3 hét</w:t>
            </w:r>
          </w:p>
        </w:tc>
        <w:tc>
          <w:tcPr>
            <w:tcW w:w="2827" w:type="dxa"/>
          </w:tcPr>
          <w:p w14:paraId="5EB29531" w14:textId="78E44BF2" w:rsidR="0049513F" w:rsidRPr="00CE3484" w:rsidRDefault="0049513F" w:rsidP="00217DF5">
            <w:pPr>
              <w:jc w:val="center"/>
              <w:rPr>
                <w:rFonts w:ascii="Calibri" w:hAnsi="Calibri" w:cs="Calibri"/>
                <w:sz w:val="20"/>
                <w:szCs w:val="20"/>
              </w:rPr>
            </w:pPr>
            <w:r w:rsidRPr="00CE3484">
              <w:rPr>
                <w:rFonts w:ascii="Calibri" w:hAnsi="Calibri" w:cs="Calibri"/>
                <w:sz w:val="20"/>
                <w:szCs w:val="20"/>
              </w:rPr>
              <w:t xml:space="preserve">7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4E237780" w14:textId="77777777" w:rsidTr="00765DAD">
        <w:trPr>
          <w:trHeight w:val="245"/>
        </w:trPr>
        <w:tc>
          <w:tcPr>
            <w:tcW w:w="2122" w:type="dxa"/>
          </w:tcPr>
          <w:p w14:paraId="4E01CEDD"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2 féléves, nem tanári mesterszakra épülő</w:t>
            </w:r>
          </w:p>
        </w:tc>
        <w:tc>
          <w:tcPr>
            <w:tcW w:w="1078" w:type="dxa"/>
          </w:tcPr>
          <w:p w14:paraId="3669C150"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nappali</w:t>
            </w:r>
          </w:p>
        </w:tc>
        <w:tc>
          <w:tcPr>
            <w:tcW w:w="1133" w:type="dxa"/>
          </w:tcPr>
          <w:p w14:paraId="1229E96A"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w:t>
            </w:r>
          </w:p>
        </w:tc>
        <w:tc>
          <w:tcPr>
            <w:tcW w:w="1222" w:type="dxa"/>
          </w:tcPr>
          <w:p w14:paraId="6CEC48B1" w14:textId="6FABAC28"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9</w:t>
            </w:r>
            <w:r w:rsidR="00052248">
              <w:rPr>
                <w:rFonts w:ascii="Calibri" w:hAnsi="Calibri" w:cs="Calibri"/>
                <w:sz w:val="20"/>
                <w:szCs w:val="20"/>
              </w:rPr>
              <w:t xml:space="preserve"> óra</w:t>
            </w:r>
          </w:p>
        </w:tc>
        <w:tc>
          <w:tcPr>
            <w:tcW w:w="1381" w:type="dxa"/>
          </w:tcPr>
          <w:p w14:paraId="3FADAF8D"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w:t>
            </w:r>
            <w:r>
              <w:rPr>
                <w:rFonts w:ascii="Calibri" w:hAnsi="Calibri" w:cs="Calibri"/>
                <w:sz w:val="20"/>
                <w:szCs w:val="20"/>
              </w:rPr>
              <w:t>-3 hét</w:t>
            </w:r>
          </w:p>
        </w:tc>
        <w:tc>
          <w:tcPr>
            <w:tcW w:w="2827" w:type="dxa"/>
          </w:tcPr>
          <w:p w14:paraId="05349ACE" w14:textId="100764A6" w:rsidR="0049513F" w:rsidRPr="00CE3484" w:rsidRDefault="0049513F" w:rsidP="00217DF5">
            <w:pPr>
              <w:jc w:val="center"/>
              <w:rPr>
                <w:rFonts w:ascii="Calibri" w:hAnsi="Calibri" w:cs="Calibri"/>
                <w:sz w:val="20"/>
                <w:szCs w:val="20"/>
              </w:rPr>
            </w:pPr>
            <w:r w:rsidRPr="00CE3484">
              <w:rPr>
                <w:rFonts w:ascii="Calibri" w:hAnsi="Calibri" w:cs="Calibri"/>
                <w:sz w:val="20"/>
                <w:szCs w:val="20"/>
              </w:rPr>
              <w:t xml:space="preserve">7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0D3915FE" w14:textId="77777777" w:rsidTr="00765DAD">
        <w:trPr>
          <w:trHeight w:val="254"/>
        </w:trPr>
        <w:tc>
          <w:tcPr>
            <w:tcW w:w="2122" w:type="dxa"/>
          </w:tcPr>
          <w:p w14:paraId="41AC38D9"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4 féléves újabb tanárszak</w:t>
            </w:r>
          </w:p>
        </w:tc>
        <w:tc>
          <w:tcPr>
            <w:tcW w:w="1078" w:type="dxa"/>
          </w:tcPr>
          <w:p w14:paraId="070DC463"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levelező</w:t>
            </w:r>
          </w:p>
        </w:tc>
        <w:tc>
          <w:tcPr>
            <w:tcW w:w="1133" w:type="dxa"/>
          </w:tcPr>
          <w:p w14:paraId="3633BE7E"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3</w:t>
            </w:r>
          </w:p>
        </w:tc>
        <w:tc>
          <w:tcPr>
            <w:tcW w:w="1222" w:type="dxa"/>
          </w:tcPr>
          <w:p w14:paraId="7A1FA7E9" w14:textId="02D40CAF"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4</w:t>
            </w:r>
            <w:r w:rsidR="00052248">
              <w:rPr>
                <w:rFonts w:ascii="Calibri" w:hAnsi="Calibri" w:cs="Calibri"/>
                <w:sz w:val="20"/>
                <w:szCs w:val="20"/>
              </w:rPr>
              <w:t xml:space="preserve"> óra</w:t>
            </w:r>
          </w:p>
        </w:tc>
        <w:tc>
          <w:tcPr>
            <w:tcW w:w="1381" w:type="dxa"/>
          </w:tcPr>
          <w:p w14:paraId="2B798211"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-2 hét</w:t>
            </w:r>
          </w:p>
        </w:tc>
        <w:tc>
          <w:tcPr>
            <w:tcW w:w="2827" w:type="dxa"/>
          </w:tcPr>
          <w:p w14:paraId="6F7F99B8" w14:textId="28FF996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 xml:space="preserve">5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5163E03B" w14:textId="77777777" w:rsidTr="00765DAD">
        <w:trPr>
          <w:trHeight w:val="254"/>
        </w:trPr>
        <w:tc>
          <w:tcPr>
            <w:tcW w:w="2122" w:type="dxa"/>
          </w:tcPr>
          <w:p w14:paraId="620D6559"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2 féléves szintemelő</w:t>
            </w:r>
          </w:p>
        </w:tc>
        <w:tc>
          <w:tcPr>
            <w:tcW w:w="1078" w:type="dxa"/>
          </w:tcPr>
          <w:p w14:paraId="36F5EA63"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levelező</w:t>
            </w:r>
          </w:p>
        </w:tc>
        <w:tc>
          <w:tcPr>
            <w:tcW w:w="1133" w:type="dxa"/>
          </w:tcPr>
          <w:p w14:paraId="132DB6C1"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3</w:t>
            </w:r>
          </w:p>
        </w:tc>
        <w:tc>
          <w:tcPr>
            <w:tcW w:w="1222" w:type="dxa"/>
          </w:tcPr>
          <w:p w14:paraId="5BC8B4F9" w14:textId="7AE5106F"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4</w:t>
            </w:r>
            <w:r w:rsidR="00052248">
              <w:rPr>
                <w:rFonts w:ascii="Calibri" w:hAnsi="Calibri" w:cs="Calibri"/>
                <w:sz w:val="20"/>
                <w:szCs w:val="20"/>
              </w:rPr>
              <w:t xml:space="preserve"> óra</w:t>
            </w:r>
          </w:p>
        </w:tc>
        <w:tc>
          <w:tcPr>
            <w:tcW w:w="1381" w:type="dxa"/>
          </w:tcPr>
          <w:p w14:paraId="3DD38A66"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-2 hét</w:t>
            </w:r>
          </w:p>
        </w:tc>
        <w:tc>
          <w:tcPr>
            <w:tcW w:w="2827" w:type="dxa"/>
          </w:tcPr>
          <w:p w14:paraId="77715201" w14:textId="6EBC75FC" w:rsidR="0049513F" w:rsidRPr="00CE3484" w:rsidRDefault="0049513F" w:rsidP="00217DF5">
            <w:pPr>
              <w:jc w:val="center"/>
              <w:rPr>
                <w:rFonts w:ascii="Calibri" w:hAnsi="Calibri" w:cs="Calibri"/>
                <w:sz w:val="20"/>
                <w:szCs w:val="20"/>
              </w:rPr>
            </w:pPr>
            <w:r w:rsidRPr="00CE3484">
              <w:rPr>
                <w:rFonts w:ascii="Calibri" w:hAnsi="Calibri" w:cs="Calibri"/>
                <w:sz w:val="20"/>
                <w:szCs w:val="20"/>
              </w:rPr>
              <w:t xml:space="preserve">5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72E7776B" w14:textId="77777777" w:rsidTr="00765DAD">
        <w:trPr>
          <w:trHeight w:val="254"/>
        </w:trPr>
        <w:tc>
          <w:tcPr>
            <w:tcW w:w="2122" w:type="dxa"/>
          </w:tcPr>
          <w:p w14:paraId="7F9E189D"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4 féléves tanítóira épülő</w:t>
            </w:r>
          </w:p>
        </w:tc>
        <w:tc>
          <w:tcPr>
            <w:tcW w:w="1078" w:type="dxa"/>
          </w:tcPr>
          <w:p w14:paraId="6F232F6D"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levelező</w:t>
            </w:r>
          </w:p>
        </w:tc>
        <w:tc>
          <w:tcPr>
            <w:tcW w:w="1133" w:type="dxa"/>
          </w:tcPr>
          <w:p w14:paraId="33DF541F"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w:t>
            </w:r>
          </w:p>
        </w:tc>
        <w:tc>
          <w:tcPr>
            <w:tcW w:w="1222" w:type="dxa"/>
          </w:tcPr>
          <w:p w14:paraId="19AAF5EB" w14:textId="64C5C05C" w:rsidR="0049513F" w:rsidRPr="00CE3484" w:rsidRDefault="0049513F" w:rsidP="00217DF5">
            <w:pPr>
              <w:jc w:val="center"/>
              <w:rPr>
                <w:rFonts w:ascii="Calibri" w:hAnsi="Calibri" w:cs="Calibri"/>
                <w:sz w:val="20"/>
                <w:szCs w:val="20"/>
              </w:rPr>
            </w:pPr>
            <w:r>
              <w:rPr>
                <w:rFonts w:ascii="Calibri" w:hAnsi="Calibri" w:cs="Calibri"/>
                <w:sz w:val="20"/>
                <w:szCs w:val="20"/>
              </w:rPr>
              <w:t>10</w:t>
            </w:r>
            <w:r w:rsidR="00052248">
              <w:rPr>
                <w:rFonts w:ascii="Calibri" w:hAnsi="Calibri" w:cs="Calibri"/>
                <w:sz w:val="20"/>
                <w:szCs w:val="20"/>
              </w:rPr>
              <w:t xml:space="preserve"> óra</w:t>
            </w:r>
          </w:p>
        </w:tc>
        <w:tc>
          <w:tcPr>
            <w:tcW w:w="1381" w:type="dxa"/>
          </w:tcPr>
          <w:p w14:paraId="4EA8E4E1"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-2 hét</w:t>
            </w:r>
          </w:p>
        </w:tc>
        <w:tc>
          <w:tcPr>
            <w:tcW w:w="2827" w:type="dxa"/>
          </w:tcPr>
          <w:p w14:paraId="40616188" w14:textId="776FE218" w:rsidR="0049513F" w:rsidRPr="00CE3484" w:rsidRDefault="0049513F" w:rsidP="00217DF5">
            <w:pPr>
              <w:jc w:val="center"/>
              <w:rPr>
                <w:rFonts w:ascii="Calibri" w:hAnsi="Calibri" w:cs="Calibri"/>
                <w:sz w:val="20"/>
                <w:szCs w:val="20"/>
              </w:rPr>
            </w:pPr>
            <w:r>
              <w:rPr>
                <w:rFonts w:ascii="Calibri" w:hAnsi="Calibri" w:cs="Calibri"/>
                <w:sz w:val="20"/>
                <w:szCs w:val="20"/>
              </w:rPr>
              <w:t>5</w:t>
            </w:r>
            <w:r w:rsidRPr="00CE3484">
              <w:rPr>
                <w:rFonts w:ascii="Calibri" w:hAnsi="Calibri" w:cs="Calibri"/>
                <w:sz w:val="20"/>
                <w:szCs w:val="20"/>
              </w:rPr>
              <w:t xml:space="preserve">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7A425053" w14:textId="77777777" w:rsidTr="00765DAD">
        <w:trPr>
          <w:trHeight w:val="254"/>
        </w:trPr>
        <w:tc>
          <w:tcPr>
            <w:tcW w:w="2122" w:type="dxa"/>
          </w:tcPr>
          <w:p w14:paraId="34DD3BFB" w14:textId="77777777" w:rsidR="0049513F" w:rsidRPr="00CE3484" w:rsidRDefault="0049513F" w:rsidP="00217DF5">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2 féléves, nem tanári mesterszakra épülő</w:t>
            </w:r>
          </w:p>
        </w:tc>
        <w:tc>
          <w:tcPr>
            <w:tcW w:w="1078" w:type="dxa"/>
          </w:tcPr>
          <w:p w14:paraId="2652EC9E"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levelező</w:t>
            </w:r>
          </w:p>
        </w:tc>
        <w:tc>
          <w:tcPr>
            <w:tcW w:w="1133" w:type="dxa"/>
          </w:tcPr>
          <w:p w14:paraId="564C3A78"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2</w:t>
            </w:r>
          </w:p>
        </w:tc>
        <w:tc>
          <w:tcPr>
            <w:tcW w:w="1222" w:type="dxa"/>
          </w:tcPr>
          <w:p w14:paraId="456BFBF7" w14:textId="46A92B1F" w:rsidR="0049513F" w:rsidRPr="00CE3484" w:rsidRDefault="0049513F" w:rsidP="00217DF5">
            <w:pPr>
              <w:jc w:val="center"/>
              <w:rPr>
                <w:rFonts w:ascii="Calibri" w:hAnsi="Calibri" w:cs="Calibri"/>
                <w:sz w:val="20"/>
                <w:szCs w:val="20"/>
              </w:rPr>
            </w:pPr>
            <w:r>
              <w:rPr>
                <w:rFonts w:ascii="Calibri" w:hAnsi="Calibri" w:cs="Calibri"/>
                <w:sz w:val="20"/>
                <w:szCs w:val="20"/>
              </w:rPr>
              <w:t>10</w:t>
            </w:r>
            <w:r w:rsidR="00052248">
              <w:rPr>
                <w:rFonts w:ascii="Calibri" w:hAnsi="Calibri" w:cs="Calibri"/>
                <w:sz w:val="20"/>
                <w:szCs w:val="20"/>
              </w:rPr>
              <w:t xml:space="preserve"> óra</w:t>
            </w:r>
          </w:p>
        </w:tc>
        <w:tc>
          <w:tcPr>
            <w:tcW w:w="1381" w:type="dxa"/>
          </w:tcPr>
          <w:p w14:paraId="5AADFB8F" w14:textId="77777777" w:rsidR="0049513F" w:rsidRPr="00CE3484" w:rsidRDefault="0049513F" w:rsidP="00217DF5">
            <w:pPr>
              <w:jc w:val="center"/>
              <w:rPr>
                <w:rFonts w:ascii="Calibri" w:hAnsi="Calibri" w:cs="Calibri"/>
                <w:sz w:val="20"/>
                <w:szCs w:val="20"/>
              </w:rPr>
            </w:pPr>
            <w:r w:rsidRPr="00CE3484">
              <w:rPr>
                <w:rFonts w:ascii="Calibri" w:hAnsi="Calibri" w:cs="Calibri"/>
                <w:sz w:val="20"/>
                <w:szCs w:val="20"/>
              </w:rPr>
              <w:t>1</w:t>
            </w:r>
            <w:r>
              <w:rPr>
                <w:rFonts w:ascii="Calibri" w:hAnsi="Calibri" w:cs="Calibri"/>
                <w:sz w:val="20"/>
                <w:szCs w:val="20"/>
              </w:rPr>
              <w:t>-2 hét</w:t>
            </w:r>
          </w:p>
        </w:tc>
        <w:tc>
          <w:tcPr>
            <w:tcW w:w="2827" w:type="dxa"/>
          </w:tcPr>
          <w:p w14:paraId="5F988C11" w14:textId="6A2AE39B" w:rsidR="0049513F" w:rsidRPr="00CE3484" w:rsidRDefault="0049513F" w:rsidP="00217DF5">
            <w:pPr>
              <w:jc w:val="center"/>
              <w:rPr>
                <w:rFonts w:ascii="Calibri" w:hAnsi="Calibri" w:cs="Calibri"/>
                <w:sz w:val="20"/>
                <w:szCs w:val="20"/>
              </w:rPr>
            </w:pPr>
            <w:r>
              <w:rPr>
                <w:rFonts w:ascii="Calibri" w:hAnsi="Calibri" w:cs="Calibri"/>
                <w:sz w:val="20"/>
                <w:szCs w:val="20"/>
              </w:rPr>
              <w:t>5</w:t>
            </w:r>
            <w:r w:rsidRPr="00CE3484">
              <w:rPr>
                <w:rFonts w:ascii="Calibri" w:hAnsi="Calibri" w:cs="Calibri"/>
                <w:sz w:val="20"/>
                <w:szCs w:val="20"/>
              </w:rPr>
              <w:t xml:space="preserve">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r w:rsidR="0049513F" w:rsidRPr="00CB05F5" w14:paraId="0E130D82" w14:textId="77777777" w:rsidTr="00765DAD">
        <w:trPr>
          <w:trHeight w:val="254"/>
        </w:trPr>
        <w:tc>
          <w:tcPr>
            <w:tcW w:w="2122" w:type="dxa"/>
          </w:tcPr>
          <w:p w14:paraId="14351C56" w14:textId="4DB5D75F" w:rsidR="0049513F" w:rsidRPr="00CE3484" w:rsidRDefault="0049513F" w:rsidP="0049513F">
            <w:pPr>
              <w:rPr>
                <w:rFonts w:ascii="Calibri" w:hAnsi="Calibri" w:cs="Calibri"/>
                <w:sz w:val="20"/>
                <w:szCs w:val="20"/>
              </w:rPr>
            </w:pPr>
            <w:r w:rsidRPr="00CE3484">
              <w:rPr>
                <w:rFonts w:ascii="Calibri" w:hAnsi="Calibri" w:cs="Calibri"/>
                <w:sz w:val="20"/>
                <w:szCs w:val="20"/>
              </w:rPr>
              <w:t>RTAK</w:t>
            </w:r>
            <w:r>
              <w:rPr>
                <w:rFonts w:ascii="Calibri" w:hAnsi="Calibri" w:cs="Calibri"/>
                <w:sz w:val="20"/>
                <w:szCs w:val="20"/>
              </w:rPr>
              <w:t xml:space="preserve"> 4 féléves, alapszakra épülő</w:t>
            </w:r>
          </w:p>
        </w:tc>
        <w:tc>
          <w:tcPr>
            <w:tcW w:w="1078" w:type="dxa"/>
          </w:tcPr>
          <w:p w14:paraId="548CCAA9" w14:textId="54143A91" w:rsidR="0049513F" w:rsidRPr="00CE3484" w:rsidRDefault="0049513F" w:rsidP="0049513F">
            <w:pPr>
              <w:jc w:val="center"/>
              <w:rPr>
                <w:rFonts w:ascii="Calibri" w:hAnsi="Calibri" w:cs="Calibri"/>
                <w:sz w:val="20"/>
                <w:szCs w:val="20"/>
              </w:rPr>
            </w:pPr>
            <w:r w:rsidRPr="00CE3484">
              <w:rPr>
                <w:rFonts w:ascii="Calibri" w:hAnsi="Calibri" w:cs="Calibri"/>
                <w:sz w:val="20"/>
                <w:szCs w:val="20"/>
              </w:rPr>
              <w:t>levelező</w:t>
            </w:r>
          </w:p>
        </w:tc>
        <w:tc>
          <w:tcPr>
            <w:tcW w:w="1133" w:type="dxa"/>
          </w:tcPr>
          <w:p w14:paraId="384790CF" w14:textId="2717AB76" w:rsidR="0049513F" w:rsidRPr="00CE3484" w:rsidRDefault="0049513F" w:rsidP="0049513F">
            <w:pPr>
              <w:jc w:val="center"/>
              <w:rPr>
                <w:rFonts w:ascii="Calibri" w:hAnsi="Calibri" w:cs="Calibri"/>
                <w:sz w:val="20"/>
                <w:szCs w:val="20"/>
              </w:rPr>
            </w:pPr>
            <w:r w:rsidRPr="00CE3484">
              <w:rPr>
                <w:rFonts w:ascii="Calibri" w:hAnsi="Calibri" w:cs="Calibri"/>
                <w:sz w:val="20"/>
                <w:szCs w:val="20"/>
              </w:rPr>
              <w:t>6</w:t>
            </w:r>
          </w:p>
        </w:tc>
        <w:tc>
          <w:tcPr>
            <w:tcW w:w="1222" w:type="dxa"/>
          </w:tcPr>
          <w:p w14:paraId="2C8B1FC1" w14:textId="0058A048" w:rsidR="0049513F" w:rsidRDefault="0049513F" w:rsidP="0049513F">
            <w:pPr>
              <w:jc w:val="center"/>
              <w:rPr>
                <w:rFonts w:ascii="Calibri" w:hAnsi="Calibri" w:cs="Calibri"/>
                <w:sz w:val="20"/>
                <w:szCs w:val="20"/>
              </w:rPr>
            </w:pPr>
            <w:r w:rsidRPr="00CE3484">
              <w:rPr>
                <w:rFonts w:ascii="Calibri" w:hAnsi="Calibri" w:cs="Calibri"/>
                <w:sz w:val="20"/>
                <w:szCs w:val="20"/>
              </w:rPr>
              <w:t>28</w:t>
            </w:r>
            <w:r w:rsidR="00052248">
              <w:rPr>
                <w:rFonts w:ascii="Calibri" w:hAnsi="Calibri" w:cs="Calibri"/>
                <w:sz w:val="20"/>
                <w:szCs w:val="20"/>
              </w:rPr>
              <w:t xml:space="preserve"> óra</w:t>
            </w:r>
          </w:p>
        </w:tc>
        <w:tc>
          <w:tcPr>
            <w:tcW w:w="1381" w:type="dxa"/>
          </w:tcPr>
          <w:p w14:paraId="704DFEAF" w14:textId="3DC0E772" w:rsidR="0049513F" w:rsidRPr="00CE3484" w:rsidRDefault="0049513F" w:rsidP="0049513F">
            <w:pPr>
              <w:jc w:val="center"/>
              <w:rPr>
                <w:rFonts w:ascii="Calibri" w:hAnsi="Calibri" w:cs="Calibri"/>
                <w:sz w:val="20"/>
                <w:szCs w:val="20"/>
              </w:rPr>
            </w:pPr>
            <w:r w:rsidRPr="35B061A3">
              <w:rPr>
                <w:rFonts w:ascii="Calibri" w:hAnsi="Calibri" w:cs="Calibri"/>
                <w:sz w:val="20"/>
                <w:szCs w:val="20"/>
              </w:rPr>
              <w:t>3 hét</w:t>
            </w:r>
          </w:p>
        </w:tc>
        <w:tc>
          <w:tcPr>
            <w:tcW w:w="2827" w:type="dxa"/>
          </w:tcPr>
          <w:p w14:paraId="7B307C07" w14:textId="623B4C80" w:rsidR="0049513F" w:rsidRDefault="0049513F" w:rsidP="0049513F">
            <w:pPr>
              <w:jc w:val="center"/>
              <w:rPr>
                <w:rFonts w:ascii="Calibri" w:hAnsi="Calibri" w:cs="Calibri"/>
                <w:sz w:val="20"/>
                <w:szCs w:val="20"/>
              </w:rPr>
            </w:pPr>
            <w:r w:rsidRPr="00CE3484">
              <w:rPr>
                <w:rFonts w:ascii="Calibri" w:hAnsi="Calibri" w:cs="Calibri"/>
                <w:sz w:val="20"/>
                <w:szCs w:val="20"/>
              </w:rPr>
              <w:t xml:space="preserve">10 </w:t>
            </w:r>
            <w:r>
              <w:rPr>
                <w:rFonts w:ascii="Calibri" w:hAnsi="Calibri" w:cs="Calibri"/>
                <w:sz w:val="20"/>
                <w:szCs w:val="20"/>
              </w:rPr>
              <w:t>szaktárgyi</w:t>
            </w:r>
            <w:r w:rsidRPr="00CE3484">
              <w:rPr>
                <w:rFonts w:ascii="Calibri" w:hAnsi="Calibri" w:cs="Calibri"/>
                <w:sz w:val="20"/>
                <w:szCs w:val="20"/>
              </w:rPr>
              <w:t xml:space="preserve"> óra</w:t>
            </w:r>
            <w:r w:rsidR="00765DAD">
              <w:rPr>
                <w:rFonts w:ascii="Calibri" w:hAnsi="Calibri" w:cs="Calibri"/>
                <w:sz w:val="20"/>
                <w:szCs w:val="20"/>
              </w:rPr>
              <w:t>/</w:t>
            </w:r>
            <w:r w:rsidRPr="00CE3484">
              <w:rPr>
                <w:rFonts w:ascii="Calibri" w:hAnsi="Calibri" w:cs="Calibri"/>
                <w:sz w:val="20"/>
                <w:szCs w:val="20"/>
              </w:rPr>
              <w:t>foglalkozás</w:t>
            </w:r>
          </w:p>
        </w:tc>
      </w:tr>
    </w:tbl>
    <w:p w14:paraId="45508FB2" w14:textId="77777777" w:rsidR="0049513F" w:rsidRDefault="0049513F" w:rsidP="0049513F">
      <w:pPr>
        <w:jc w:val="both"/>
        <w:rPr>
          <w:rFonts w:ascii="Calibri" w:hAnsi="Calibri" w:cs="Calibri"/>
          <w:b/>
          <w:bCs/>
        </w:rPr>
      </w:pPr>
    </w:p>
    <w:p w14:paraId="4C867873" w14:textId="5BD4850D" w:rsidR="0049513F" w:rsidRDefault="0049513F" w:rsidP="0049513F">
      <w:pPr>
        <w:jc w:val="both"/>
      </w:pPr>
      <w:r w:rsidRPr="00CB05F5">
        <w:rPr>
          <w:rFonts w:ascii="Calibri" w:hAnsi="Calibri" w:cs="Calibri"/>
          <w:b/>
          <w:bCs/>
        </w:rPr>
        <w:t xml:space="preserve">A </w:t>
      </w:r>
      <w:r>
        <w:rPr>
          <w:rFonts w:ascii="Calibri" w:hAnsi="Calibri" w:cs="Calibri"/>
          <w:b/>
          <w:bCs/>
        </w:rPr>
        <w:t xml:space="preserve">szaktárgyi tanítási </w:t>
      </w:r>
      <w:r w:rsidRPr="00CB05F5">
        <w:rPr>
          <w:rFonts w:ascii="Calibri" w:hAnsi="Calibri" w:cs="Calibri"/>
          <w:b/>
          <w:bCs/>
        </w:rPr>
        <w:t>gyakorlat megszervezése az OTAK-ban</w:t>
      </w:r>
      <w:r>
        <w:rPr>
          <w:rFonts w:ascii="Calibri" w:hAnsi="Calibri" w:cs="Calibri"/>
          <w:b/>
          <w:bCs/>
        </w:rPr>
        <w:t xml:space="preserve">: </w:t>
      </w:r>
      <w:r w:rsidRPr="00CB05F5">
        <w:rPr>
          <w:rFonts w:ascii="Calibri" w:hAnsi="Calibri" w:cs="Calibri"/>
        </w:rPr>
        <w:t>A hallgatók a gyakorlatot elsősorban a gyakorlóiskolákban végzik 3 hetes időtartamban oly módon, hogy a vezetőtanárok 2x3 hét alatt 2x2 hallgatót fogadnak, velük párban foglalkoznak, de a hallgatók önállóan tartanak 10 szaktárgyi órát</w:t>
      </w:r>
      <w:r w:rsidR="00765DAD">
        <w:rPr>
          <w:rFonts w:ascii="Calibri" w:hAnsi="Calibri" w:cs="Calibri"/>
        </w:rPr>
        <w:t>/</w:t>
      </w:r>
      <w:r w:rsidRPr="00CB05F5">
        <w:rPr>
          <w:rFonts w:ascii="Calibri" w:hAnsi="Calibri" w:cs="Calibri"/>
        </w:rPr>
        <w:t>foglalkozást. Egy vezetőtanár félévente max. 6 hetet fordít a szaktárgyi tanítási gyakorlat támogatására. A szorgalmi időszak további min. 6 hetében a vezetőtanárok a tanítási gyakorlatok és az RTAK-ban gyakorlatot végző hallgatók támogatását végzik.</w:t>
      </w:r>
      <w:r>
        <w:rPr>
          <w:rFonts w:ascii="Calibri" w:hAnsi="Calibri" w:cs="Calibri"/>
        </w:rPr>
        <w:t xml:space="preserve"> Az OTAK-ban </w:t>
      </w:r>
      <w:r>
        <w:t>a hallgatók lehetőség szerint az 5–8. évfolyamon és a 9–12. évfolyamon végzik a szaktárgyi tanítási gyakorlatot, ha ezt a szak lehetővé teszi.</w:t>
      </w:r>
      <w:r w:rsidR="00052248">
        <w:t xml:space="preserve"> </w:t>
      </w:r>
      <w:r w:rsidR="00052248" w:rsidRPr="00CB05F5">
        <w:rPr>
          <w:rFonts w:ascii="Calibri" w:hAnsi="Calibri" w:cs="Calibri"/>
        </w:rPr>
        <w:t>A gyakorlat kontaktóraszámának és a megtartandó órák számának csökkenése hozzájárulhat ahhoz, hogy könnyebben tudja a hallgató összeegyeztetni a gyakorlatot a párhuzamos egyetemi képzéssel.</w:t>
      </w:r>
    </w:p>
    <w:p w14:paraId="14D1C988" w14:textId="08D8901D" w:rsidR="0049513F" w:rsidRDefault="0049513F" w:rsidP="0049513F">
      <w:pPr>
        <w:jc w:val="both"/>
        <w:rPr>
          <w:rFonts w:ascii="Calibri" w:hAnsi="Calibri" w:cs="Calibri"/>
        </w:rPr>
      </w:pPr>
      <w:r w:rsidRPr="00CB05F5">
        <w:rPr>
          <w:rFonts w:ascii="Calibri" w:hAnsi="Calibri" w:cs="Calibri"/>
          <w:b/>
          <w:bCs/>
        </w:rPr>
        <w:t>A szaktárgyi tanítási gyakorlat megszervezése az RTAK-</w:t>
      </w:r>
      <w:r w:rsidR="003474AE">
        <w:rPr>
          <w:rFonts w:ascii="Calibri" w:hAnsi="Calibri" w:cs="Calibri"/>
          <w:b/>
          <w:bCs/>
        </w:rPr>
        <w:t>ok</w:t>
      </w:r>
      <w:r w:rsidRPr="00CB05F5">
        <w:rPr>
          <w:rFonts w:ascii="Calibri" w:hAnsi="Calibri" w:cs="Calibri"/>
          <w:b/>
          <w:bCs/>
        </w:rPr>
        <w:t>ban</w:t>
      </w:r>
      <w:r>
        <w:rPr>
          <w:rFonts w:ascii="Calibri" w:hAnsi="Calibri" w:cs="Calibri"/>
          <w:b/>
          <w:bCs/>
        </w:rPr>
        <w:t xml:space="preserve">: </w:t>
      </w:r>
      <w:r w:rsidRPr="00CB05F5">
        <w:rPr>
          <w:rFonts w:ascii="Calibri" w:hAnsi="Calibri" w:cs="Calibri"/>
        </w:rPr>
        <w:t>A hallgatók a gyakorlatot elsősorban a gyakorlóiskolákban végzik a táblázatban megadott számú hét alatt. Abban az esetben, ha a hallgató ugyanabban a félévben végzi az összefüggő egyéni iskolai gyakorlatot is, akkor lehetősége van a két gyakorlatot egy intézményben végezni, de mindkét gyakorlat követelményeit külön szükséges teljesítenie.</w:t>
      </w:r>
    </w:p>
    <w:p w14:paraId="4F2D2785" w14:textId="77777777" w:rsidR="0049513F" w:rsidRPr="00CB05F5" w:rsidRDefault="0049513F" w:rsidP="0049513F">
      <w:pPr>
        <w:jc w:val="both"/>
        <w:rPr>
          <w:rFonts w:ascii="Calibri" w:hAnsi="Calibri" w:cs="Calibri"/>
        </w:rPr>
      </w:pPr>
      <w:r>
        <w:rPr>
          <w:rFonts w:ascii="Calibri" w:hAnsi="Calibri" w:cs="Calibri"/>
          <w:b/>
          <w:bCs/>
        </w:rPr>
        <w:lastRenderedPageBreak/>
        <w:t xml:space="preserve">A </w:t>
      </w:r>
      <w:r w:rsidRPr="00CB05F5">
        <w:rPr>
          <w:rFonts w:ascii="Calibri" w:hAnsi="Calibri" w:cs="Calibri"/>
          <w:b/>
          <w:bCs/>
        </w:rPr>
        <w:t>bemutatóórák megsz</w:t>
      </w:r>
      <w:r>
        <w:rPr>
          <w:rFonts w:ascii="Calibri" w:hAnsi="Calibri" w:cs="Calibri"/>
          <w:b/>
          <w:bCs/>
        </w:rPr>
        <w:t>űnése</w:t>
      </w:r>
      <w:r w:rsidRPr="00CB05F5">
        <w:rPr>
          <w:rFonts w:ascii="Calibri" w:hAnsi="Calibri" w:cs="Calibri"/>
          <w:b/>
          <w:bCs/>
        </w:rPr>
        <w:t xml:space="preserve"> a szaktárgyi tanítási gyakorlaton</w:t>
      </w:r>
      <w:r>
        <w:rPr>
          <w:rFonts w:ascii="Calibri" w:hAnsi="Calibri" w:cs="Calibri"/>
          <w:b/>
          <w:bCs/>
        </w:rPr>
        <w:t xml:space="preserve">: </w:t>
      </w:r>
      <w:r w:rsidRPr="00CB05F5">
        <w:rPr>
          <w:rFonts w:ascii="Calibri" w:hAnsi="Calibri" w:cs="Calibri"/>
        </w:rPr>
        <w:t xml:space="preserve">2022. ősztől mind a jelenlegi, mind az új OTAK-ban és RTAK-ban a szaktárgyi tanítási gyakorlatokon nem </w:t>
      </w:r>
      <w:r>
        <w:rPr>
          <w:rFonts w:ascii="Calibri" w:hAnsi="Calibri" w:cs="Calibri"/>
        </w:rPr>
        <w:t>kell</w:t>
      </w:r>
      <w:r w:rsidRPr="00CB05F5">
        <w:rPr>
          <w:rFonts w:ascii="Calibri" w:hAnsi="Calibri" w:cs="Calibri"/>
        </w:rPr>
        <w:t xml:space="preserve"> előre kijelölt bemutatóórákat tartani</w:t>
      </w:r>
      <w:r>
        <w:rPr>
          <w:rFonts w:ascii="Calibri" w:hAnsi="Calibri" w:cs="Calibri"/>
        </w:rPr>
        <w:t>uk</w:t>
      </w:r>
      <w:r w:rsidRPr="00CB05F5">
        <w:rPr>
          <w:rFonts w:ascii="Calibri" w:hAnsi="Calibri" w:cs="Calibri"/>
        </w:rPr>
        <w:t xml:space="preserve"> a hallgatóknak. Így az egyetemi oktatók a gyakorlat bármelyik óráját látogathatják, jobban el lehet osztani a látogatásokat a félév során, előzetesen egyeztetve a hallgatóval és az iskolával. Az egyetemi oktatóknak célszerű az egy gyakorlóhelyre beosztott hallgatók közül ugyanazon a napon több hallgató óráját meglátogatni és a megbeszéléseken részt venni</w:t>
      </w:r>
      <w:r>
        <w:rPr>
          <w:rFonts w:ascii="Calibri" w:hAnsi="Calibri" w:cs="Calibri"/>
        </w:rPr>
        <w:t>, továbbá gyakrabban látogatni a külső gyakorlóhelyre beosztott hallgatók és megbízott vezetőtanárok óráit</w:t>
      </w:r>
      <w:r w:rsidRPr="00CB05F5">
        <w:rPr>
          <w:rFonts w:ascii="Calibri" w:hAnsi="Calibri" w:cs="Calibri"/>
        </w:rPr>
        <w:t>.</w:t>
      </w:r>
    </w:p>
    <w:p w14:paraId="7BA6AC34" w14:textId="77777777" w:rsidR="00EB7F53" w:rsidRPr="00473DD0" w:rsidRDefault="00EB7F53" w:rsidP="00EB7F53">
      <w:pPr>
        <w:spacing w:before="160"/>
        <w:jc w:val="both"/>
        <w:rPr>
          <w:rFonts w:ascii="Calibri" w:hAnsi="Calibri" w:cs="Calibri"/>
        </w:rPr>
      </w:pPr>
      <w:r>
        <w:rPr>
          <w:rFonts w:ascii="Calibri" w:hAnsi="Calibri" w:cs="Calibri"/>
          <w:b/>
          <w:bCs/>
        </w:rPr>
        <w:t xml:space="preserve">A szaktárgyi tanítási gyakorlatot támogató külső vezetőtanárok díjazása: </w:t>
      </w:r>
      <w:r w:rsidRPr="00473DD0">
        <w:rPr>
          <w:rFonts w:ascii="Calibri" w:hAnsi="Calibri" w:cs="Calibri"/>
        </w:rPr>
        <w:t xml:space="preserve">A </w:t>
      </w:r>
      <w:r>
        <w:rPr>
          <w:rFonts w:ascii="Calibri" w:hAnsi="Calibri" w:cs="Calibri"/>
        </w:rPr>
        <w:t xml:space="preserve">külső vezetőtanárok </w:t>
      </w:r>
      <w:r w:rsidRPr="00473DD0">
        <w:rPr>
          <w:rFonts w:ascii="Calibri" w:hAnsi="Calibri" w:cs="Calibri"/>
        </w:rPr>
        <w:t>díjazás</w:t>
      </w:r>
      <w:r>
        <w:rPr>
          <w:rFonts w:ascii="Calibri" w:hAnsi="Calibri" w:cs="Calibri"/>
        </w:rPr>
        <w:t>ának a</w:t>
      </w:r>
      <w:r w:rsidRPr="00473DD0">
        <w:rPr>
          <w:rFonts w:ascii="Calibri" w:hAnsi="Calibri" w:cs="Calibri"/>
        </w:rPr>
        <w:t xml:space="preserve"> </w:t>
      </w:r>
      <w:r>
        <w:rPr>
          <w:rFonts w:ascii="Calibri" w:hAnsi="Calibri" w:cs="Calibri"/>
        </w:rPr>
        <w:t>mértéke nem változik az új típusú tanárképzésben a csökkenő óraszámok ellenére, és megegyezik a 2013-tól induló tanárképzésben bevezetett díjazással. A díjazás összege azonos a különböző képzéstípusokban a részben eltérő óraszámok ellenére. A</w:t>
      </w:r>
      <w:r w:rsidRPr="00473DD0">
        <w:rPr>
          <w:rFonts w:ascii="Calibri" w:hAnsi="Calibri" w:cs="Calibri"/>
        </w:rPr>
        <w:t xml:space="preserve"> díjazásról a Tanárképző Központ munkatársai adnak felvilágosítást a</w:t>
      </w:r>
      <w:r>
        <w:rPr>
          <w:rFonts w:ascii="Calibri" w:hAnsi="Calibri" w:cs="Calibri"/>
        </w:rPr>
        <w:t xml:space="preserve"> gyakorlatban közreműködő partnerintézmények vezetőinek és az érintett pedagógusoknak a</w:t>
      </w:r>
      <w:r w:rsidRPr="00473DD0">
        <w:rPr>
          <w:rFonts w:ascii="Calibri" w:hAnsi="Calibri" w:cs="Calibri"/>
        </w:rPr>
        <w:t xml:space="preserve"> </w:t>
      </w:r>
      <w:hyperlink r:id="rId10" w:history="1">
        <w:r w:rsidRPr="00473DD0">
          <w:rPr>
            <w:rStyle w:val="Hiperhivatkozs"/>
            <w:rFonts w:ascii="Calibri" w:hAnsi="Calibri" w:cs="Calibri"/>
          </w:rPr>
          <w:t>gyakorlat@tkk.elte.hu</w:t>
        </w:r>
      </w:hyperlink>
      <w:r w:rsidRPr="00473DD0">
        <w:rPr>
          <w:rFonts w:ascii="Calibri" w:hAnsi="Calibri" w:cs="Calibri"/>
        </w:rPr>
        <w:t xml:space="preserve"> címen.</w:t>
      </w:r>
    </w:p>
    <w:p w14:paraId="1251ED3D" w14:textId="77777777" w:rsidR="0049513F" w:rsidRPr="00CB05F5" w:rsidRDefault="0049513F" w:rsidP="0049513F">
      <w:pPr>
        <w:jc w:val="both"/>
        <w:rPr>
          <w:rFonts w:ascii="Calibri" w:hAnsi="Calibri" w:cs="Calibri"/>
        </w:rPr>
      </w:pPr>
      <w:r w:rsidRPr="00CB05F5">
        <w:rPr>
          <w:rFonts w:ascii="Calibri" w:hAnsi="Calibri" w:cs="Calibri"/>
          <w:b/>
          <w:bCs/>
        </w:rPr>
        <w:t>Az egyetemi oktatók szaktárgyi tanítási gyakorlatot támogató tevékenységének a típusai:</w:t>
      </w:r>
      <w:r w:rsidRPr="00CB05F5">
        <w:rPr>
          <w:rFonts w:ascii="Calibri" w:hAnsi="Calibri" w:cs="Calibri"/>
        </w:rPr>
        <w:t xml:space="preserve"> </w:t>
      </w:r>
      <w:r>
        <w:rPr>
          <w:rFonts w:ascii="Calibri" w:hAnsi="Calibri" w:cs="Calibri"/>
        </w:rPr>
        <w:t>A</w:t>
      </w:r>
      <w:r w:rsidRPr="00CB05F5">
        <w:rPr>
          <w:rFonts w:ascii="Calibri" w:hAnsi="Calibri" w:cs="Calibri"/>
        </w:rPr>
        <w:t xml:space="preserve"> gyakorlóiskolai és a partneriskolai vezetőtanárok óráinak a látogatása és részvétel a megbeszéléseken, a hallgatók óráinak, foglalkozásainak a látogatása és részvétel a megbeszéléseken.</w:t>
      </w:r>
    </w:p>
    <w:p w14:paraId="6F4EF551" w14:textId="63099EE7" w:rsidR="00634992" w:rsidRPr="00EF7B86" w:rsidRDefault="00634992" w:rsidP="00EF7B86">
      <w:pPr>
        <w:pStyle w:val="Listaszerbekezds"/>
        <w:numPr>
          <w:ilvl w:val="0"/>
          <w:numId w:val="7"/>
        </w:numPr>
        <w:spacing w:before="240"/>
        <w:ind w:left="454" w:hanging="454"/>
        <w:contextualSpacing w:val="0"/>
        <w:jc w:val="center"/>
        <w:rPr>
          <w:b/>
          <w:bCs/>
          <w:sz w:val="28"/>
          <w:szCs w:val="28"/>
        </w:rPr>
      </w:pPr>
      <w:r w:rsidRPr="00EF7B86">
        <w:rPr>
          <w:b/>
          <w:bCs/>
          <w:sz w:val="28"/>
          <w:szCs w:val="28"/>
        </w:rPr>
        <w:t>A gyakorlat</w:t>
      </w:r>
      <w:r w:rsidR="00534738">
        <w:rPr>
          <w:b/>
          <w:bCs/>
          <w:sz w:val="28"/>
          <w:szCs w:val="28"/>
        </w:rPr>
        <w:t>ok</w:t>
      </w:r>
      <w:r w:rsidRPr="00EF7B86">
        <w:rPr>
          <w:b/>
          <w:bCs/>
          <w:sz w:val="28"/>
          <w:szCs w:val="28"/>
        </w:rPr>
        <w:t xml:space="preserve"> szervezése</w:t>
      </w:r>
    </w:p>
    <w:p w14:paraId="43260B4D" w14:textId="02001059" w:rsidR="00634992" w:rsidRDefault="00634992" w:rsidP="00634992">
      <w:pPr>
        <w:jc w:val="both"/>
        <w:rPr>
          <w:rFonts w:cstheme="minorHAnsi"/>
        </w:rPr>
      </w:pPr>
      <w:r w:rsidRPr="00581912">
        <w:rPr>
          <w:rFonts w:cstheme="minorHAnsi"/>
        </w:rPr>
        <w:t xml:space="preserve">A gyakorlatokat </w:t>
      </w:r>
      <w:r>
        <w:rPr>
          <w:rFonts w:cstheme="minorHAnsi"/>
        </w:rPr>
        <w:t xml:space="preserve">Budapesten </w:t>
      </w:r>
      <w:r w:rsidRPr="00581912">
        <w:rPr>
          <w:rFonts w:cstheme="minorHAnsi"/>
        </w:rPr>
        <w:t>a Tanárképző Központ szervezi, egyeztetve a tárgyfelelős karokkal és a szakokat gondozó intézetekkel</w:t>
      </w:r>
      <w:r>
        <w:rPr>
          <w:rFonts w:cstheme="minorHAnsi"/>
        </w:rPr>
        <w:t>, Szombathelyen a Berzsenyi Dániel Pedagógusképző Központ a gyakorlatszervező</w:t>
      </w:r>
      <w:r w:rsidRPr="00581912">
        <w:rPr>
          <w:rFonts w:cstheme="minorHAnsi"/>
        </w:rPr>
        <w:t>. A hallgatók minden gyakorlatra a gyakorlatot megelőző félév első felében jelentkeznek a TKK-hoz</w:t>
      </w:r>
      <w:r>
        <w:rPr>
          <w:rFonts w:cstheme="minorHAnsi"/>
        </w:rPr>
        <w:t>/BDPK-hoz</w:t>
      </w:r>
      <w:r w:rsidRPr="00581912">
        <w:rPr>
          <w:rFonts w:cstheme="minorHAnsi"/>
        </w:rPr>
        <w:t xml:space="preserve"> tartozó Neptun-kérvényen</w:t>
      </w:r>
      <w:r>
        <w:rPr>
          <w:rFonts w:cstheme="minorHAnsi"/>
        </w:rPr>
        <w:t xml:space="preserve">. A gyakorlatra jelentkezők számát és a szakok arányát a TKK megosztja a tárgyfelelős karokkal, szakos gyakorlat esetén a </w:t>
      </w:r>
      <w:r w:rsidRPr="00634992">
        <w:rPr>
          <w:rFonts w:cstheme="minorHAnsi"/>
        </w:rPr>
        <w:t>szakfelelősökkel</w:t>
      </w:r>
      <w:r>
        <w:rPr>
          <w:rFonts w:cstheme="minorHAnsi"/>
        </w:rPr>
        <w:t xml:space="preserve">, a BDPK is </w:t>
      </w:r>
      <w:r>
        <w:rPr>
          <w:rFonts w:cstheme="minorHAnsi"/>
        </w:rPr>
        <w:lastRenderedPageBreak/>
        <w:t xml:space="preserve">egyeztet Szombathelyen. A tervezett létszám alapján a TKK/BDPK a gyakorlatot megelőző félévben előzetesen megszervezi a gyakorlatot, egyeztet a gyakorló- és a partnerintézményekkel, valamint </w:t>
      </w:r>
      <w:r w:rsidR="00711CE8">
        <w:rPr>
          <w:rFonts w:cstheme="minorHAnsi"/>
        </w:rPr>
        <w:t xml:space="preserve">a külső partnerintézmények esetén </w:t>
      </w:r>
      <w:r>
        <w:rPr>
          <w:rFonts w:cstheme="minorHAnsi"/>
        </w:rPr>
        <w:t>előkészíti a szerződéskötést. A hallgatók a gyakorlat félévének kezdetén jelentkeznek a Neptunban a tárgyfelelős által meghirdetett gyakorlati kurzusra. A TKK/BDPK a partnerintézményekkel előzetesen határozatlan idejű partnerintézményi szerződést köt, meghatározva ebben a partnerintézmény és az ELTE feladatait a különböző típusú gyakorlatokon. A partnerintézmények pedagógusaival a szerződéskötés a gyakorlat félévében történik. A BDPK a TKK-val azonos szakmai elvek alapján szervezi a gyakorlatot, de a szervezés megvalósításában eltérhet a leírástól a hallgatói létszám, a szakstruktúra, az oktatói és a gyakorlóiskolai kapacitás különbözősége miatt.</w:t>
      </w:r>
    </w:p>
    <w:p w14:paraId="258C71F3" w14:textId="27ADFBAD" w:rsidR="00634992" w:rsidRDefault="00634992" w:rsidP="00634992">
      <w:pPr>
        <w:jc w:val="both"/>
        <w:rPr>
          <w:rFonts w:cstheme="minorHAnsi"/>
        </w:rPr>
      </w:pPr>
      <w:r>
        <w:rPr>
          <w:rFonts w:cstheme="minorHAnsi"/>
        </w:rPr>
        <w:t>Az új OTAK-ban és az RTAK-okban többféle típusú gyakorlat lesz a képzés típusától függően különböző kreditértékkel, különböző időtartamban és részben egy gyakorlattípuson belül is eltérő követelményekkel. Ezért a gyakorló- és a partnerintézmények, valamint a hallgatók és a gyakorlattámogató oktatók számára is fontos rögzíteni, hogy az egyes hallgatók vagy hallgatói csoportok milyen gyakorlaton vesznek részt az adott félévben, milyen időtartamban és milyen követelményekkel. Azon tanári szakok esetében, amelyekben nem csak iskola lehet a gyakorlat helyszíne, a szervezésben el lehet térni a szabályozástól a TKK-val és a BDPK-val egyeztetve.</w:t>
      </w:r>
    </w:p>
    <w:p w14:paraId="5E1722B9" w14:textId="77777777" w:rsidR="00C27CFA" w:rsidRDefault="00C27CFA" w:rsidP="00131792">
      <w:pPr>
        <w:jc w:val="both"/>
        <w:rPr>
          <w:rFonts w:cstheme="minorHAnsi"/>
        </w:rPr>
      </w:pPr>
    </w:p>
    <w:p w14:paraId="0253E85C" w14:textId="0A6896AC" w:rsidR="00701DF7" w:rsidRPr="00131792" w:rsidRDefault="00A92A95" w:rsidP="00131792">
      <w:pPr>
        <w:jc w:val="both"/>
        <w:rPr>
          <w:rFonts w:cstheme="minorHAnsi"/>
        </w:rPr>
      </w:pPr>
      <w:r>
        <w:rPr>
          <w:rFonts w:cstheme="minorHAnsi"/>
        </w:rPr>
        <w:t>Budapest, 202</w:t>
      </w:r>
      <w:r w:rsidR="003E0842">
        <w:rPr>
          <w:rFonts w:cstheme="minorHAnsi"/>
        </w:rPr>
        <w:t>3</w:t>
      </w:r>
      <w:r>
        <w:rPr>
          <w:rFonts w:cstheme="minorHAnsi"/>
        </w:rPr>
        <w:t xml:space="preserve">. március </w:t>
      </w:r>
      <w:r w:rsidR="003E0842">
        <w:rPr>
          <w:rFonts w:cstheme="minorHAnsi"/>
        </w:rPr>
        <w:t>7.</w:t>
      </w:r>
    </w:p>
    <w:sectPr w:rsidR="00701DF7" w:rsidRPr="00131792" w:rsidSect="00D43B37">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CC2F3" w14:textId="77777777" w:rsidR="006D5CDE" w:rsidRDefault="006D5CDE" w:rsidP="00C74877">
      <w:pPr>
        <w:spacing w:after="0" w:line="240" w:lineRule="auto"/>
      </w:pPr>
      <w:r>
        <w:separator/>
      </w:r>
    </w:p>
  </w:endnote>
  <w:endnote w:type="continuationSeparator" w:id="0">
    <w:p w14:paraId="11A5123C" w14:textId="77777777" w:rsidR="006D5CDE" w:rsidRDefault="006D5CDE" w:rsidP="00C7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42910"/>
      <w:docPartObj>
        <w:docPartGallery w:val="Page Numbers (Bottom of Page)"/>
        <w:docPartUnique/>
      </w:docPartObj>
    </w:sdtPr>
    <w:sdtEndPr/>
    <w:sdtContent>
      <w:p w14:paraId="2B3420A7" w14:textId="5769B05B" w:rsidR="00C74877" w:rsidRDefault="00C74877">
        <w:pPr>
          <w:pStyle w:val="llb"/>
          <w:jc w:val="right"/>
        </w:pPr>
        <w:r>
          <w:fldChar w:fldCharType="begin"/>
        </w:r>
        <w:r>
          <w:instrText>PAGE   \* MERGEFORMAT</w:instrText>
        </w:r>
        <w:r>
          <w:fldChar w:fldCharType="separate"/>
        </w:r>
        <w:r w:rsidR="006B3B92">
          <w:rPr>
            <w:noProof/>
          </w:rPr>
          <w:t>1</w:t>
        </w:r>
        <w:r>
          <w:fldChar w:fldCharType="end"/>
        </w:r>
      </w:p>
    </w:sdtContent>
  </w:sdt>
  <w:p w14:paraId="3B57CCC9" w14:textId="77777777" w:rsidR="00C74877" w:rsidRDefault="00C748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8525" w14:textId="77777777" w:rsidR="006D5CDE" w:rsidRDefault="006D5CDE" w:rsidP="00C74877">
      <w:pPr>
        <w:spacing w:after="0" w:line="240" w:lineRule="auto"/>
      </w:pPr>
      <w:r>
        <w:separator/>
      </w:r>
    </w:p>
  </w:footnote>
  <w:footnote w:type="continuationSeparator" w:id="0">
    <w:p w14:paraId="2B16005A" w14:textId="77777777" w:rsidR="006D5CDE" w:rsidRDefault="006D5CDE" w:rsidP="00C74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366"/>
    <w:multiLevelType w:val="hybridMultilevel"/>
    <w:tmpl w:val="75E676F4"/>
    <w:lvl w:ilvl="0" w:tplc="2306F71A">
      <w:start w:val="1"/>
      <w:numFmt w:val="bullet"/>
      <w:lvlText w:val=""/>
      <w:lvlJc w:val="left"/>
      <w:pPr>
        <w:ind w:left="720" w:hanging="360"/>
      </w:pPr>
      <w:rPr>
        <w:rFonts w:ascii="Symbol" w:hAnsi="Symbol"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CE5A19"/>
    <w:multiLevelType w:val="hybridMultilevel"/>
    <w:tmpl w:val="8D9C085E"/>
    <w:lvl w:ilvl="0" w:tplc="2306F7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2A75F1"/>
    <w:multiLevelType w:val="hybridMultilevel"/>
    <w:tmpl w:val="E3C221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AA2B66"/>
    <w:multiLevelType w:val="hybridMultilevel"/>
    <w:tmpl w:val="5EB813A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69C0718"/>
    <w:multiLevelType w:val="hybridMultilevel"/>
    <w:tmpl w:val="D138CFE6"/>
    <w:lvl w:ilvl="0" w:tplc="07104202">
      <w:start w:val="1"/>
      <w:numFmt w:val="decimal"/>
      <w:lvlText w:val="%1."/>
      <w:lvlJc w:val="left"/>
      <w:pPr>
        <w:ind w:left="720" w:hanging="360"/>
      </w:pPr>
      <w:rPr>
        <w:rFonts w:ascii="Calibri" w:hAnsi="Calibri" w:hint="default"/>
        <w:b w:val="0"/>
        <w:i w:val="0"/>
        <w:caps/>
        <w:strike w:val="0"/>
        <w:dstrike w:val="0"/>
        <w:vanish w:val="0"/>
        <w:color w:val="000000" w:themeColor="text1"/>
        <w:sz w:val="22"/>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5FB40F1"/>
    <w:multiLevelType w:val="hybridMultilevel"/>
    <w:tmpl w:val="36AE3870"/>
    <w:lvl w:ilvl="0" w:tplc="2306F7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D91197"/>
    <w:multiLevelType w:val="hybridMultilevel"/>
    <w:tmpl w:val="9E989F26"/>
    <w:lvl w:ilvl="0" w:tplc="7876E78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1A2D40"/>
    <w:multiLevelType w:val="hybridMultilevel"/>
    <w:tmpl w:val="A9661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9516A5"/>
    <w:multiLevelType w:val="hybridMultilevel"/>
    <w:tmpl w:val="6B8650C6"/>
    <w:lvl w:ilvl="0" w:tplc="B268BDFE">
      <w:start w:val="1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DC42E9"/>
    <w:multiLevelType w:val="hybridMultilevel"/>
    <w:tmpl w:val="310C28E6"/>
    <w:lvl w:ilvl="0" w:tplc="CA468886">
      <w:start w:val="1"/>
      <w:numFmt w:val="lowerLetter"/>
      <w:lvlText w:val="%1)"/>
      <w:lvlJc w:val="left"/>
      <w:pPr>
        <w:ind w:left="720" w:hanging="360"/>
      </w:pPr>
      <w:rPr>
        <w:rFonts w:ascii="Calibri" w:hAnsi="Calibri" w:cstheme="minorHAnsi"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0F25CB"/>
    <w:multiLevelType w:val="hybridMultilevel"/>
    <w:tmpl w:val="1FA66986"/>
    <w:lvl w:ilvl="0" w:tplc="2306F7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3F84A62"/>
    <w:multiLevelType w:val="hybridMultilevel"/>
    <w:tmpl w:val="E3C221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64867D9"/>
    <w:multiLevelType w:val="hybridMultilevel"/>
    <w:tmpl w:val="46EAE584"/>
    <w:lvl w:ilvl="0" w:tplc="571651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9FF0C5B"/>
    <w:multiLevelType w:val="hybridMultilevel"/>
    <w:tmpl w:val="5BA683C0"/>
    <w:lvl w:ilvl="0" w:tplc="04E4213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3"/>
  </w:num>
  <w:num w:numId="6">
    <w:abstractNumId w:val="2"/>
  </w:num>
  <w:num w:numId="7">
    <w:abstractNumId w:val="12"/>
  </w:num>
  <w:num w:numId="8">
    <w:abstractNumId w:val="4"/>
  </w:num>
  <w:num w:numId="9">
    <w:abstractNumId w:val="9"/>
  </w:num>
  <w:num w:numId="10">
    <w:abstractNumId w:val="0"/>
  </w:num>
  <w:num w:numId="11">
    <w:abstractNumId w:val="6"/>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79"/>
    <w:rsid w:val="00005E4B"/>
    <w:rsid w:val="00025F5B"/>
    <w:rsid w:val="0003691B"/>
    <w:rsid w:val="00047CF6"/>
    <w:rsid w:val="00052248"/>
    <w:rsid w:val="00062757"/>
    <w:rsid w:val="00064F31"/>
    <w:rsid w:val="0007315F"/>
    <w:rsid w:val="000D1F87"/>
    <w:rsid w:val="000D2BC6"/>
    <w:rsid w:val="000F0261"/>
    <w:rsid w:val="000F70F9"/>
    <w:rsid w:val="00131792"/>
    <w:rsid w:val="00162F99"/>
    <w:rsid w:val="00183237"/>
    <w:rsid w:val="00191D53"/>
    <w:rsid w:val="001A0D93"/>
    <w:rsid w:val="001B5D8E"/>
    <w:rsid w:val="00222F74"/>
    <w:rsid w:val="00234FC7"/>
    <w:rsid w:val="002365B9"/>
    <w:rsid w:val="00251180"/>
    <w:rsid w:val="00285C26"/>
    <w:rsid w:val="002C0066"/>
    <w:rsid w:val="002C4CE2"/>
    <w:rsid w:val="002C57D9"/>
    <w:rsid w:val="002F5F27"/>
    <w:rsid w:val="00311951"/>
    <w:rsid w:val="00311C2F"/>
    <w:rsid w:val="003279D0"/>
    <w:rsid w:val="00343BEE"/>
    <w:rsid w:val="003474AE"/>
    <w:rsid w:val="003714AE"/>
    <w:rsid w:val="003B393F"/>
    <w:rsid w:val="003D184C"/>
    <w:rsid w:val="003E0842"/>
    <w:rsid w:val="003F18B7"/>
    <w:rsid w:val="004058DE"/>
    <w:rsid w:val="00434AC7"/>
    <w:rsid w:val="00453BA4"/>
    <w:rsid w:val="0047325B"/>
    <w:rsid w:val="00475098"/>
    <w:rsid w:val="0049513F"/>
    <w:rsid w:val="00496C4E"/>
    <w:rsid w:val="004A0E4D"/>
    <w:rsid w:val="004B6E7F"/>
    <w:rsid w:val="004B7E10"/>
    <w:rsid w:val="004C2510"/>
    <w:rsid w:val="004C319D"/>
    <w:rsid w:val="004C6483"/>
    <w:rsid w:val="004D5781"/>
    <w:rsid w:val="00505828"/>
    <w:rsid w:val="005172BA"/>
    <w:rsid w:val="0052633C"/>
    <w:rsid w:val="00534738"/>
    <w:rsid w:val="005374F0"/>
    <w:rsid w:val="00547075"/>
    <w:rsid w:val="00562ED6"/>
    <w:rsid w:val="00572E9A"/>
    <w:rsid w:val="00581912"/>
    <w:rsid w:val="00597DC4"/>
    <w:rsid w:val="005A1B24"/>
    <w:rsid w:val="005A7AAF"/>
    <w:rsid w:val="005B0B66"/>
    <w:rsid w:val="005B2280"/>
    <w:rsid w:val="005C17AD"/>
    <w:rsid w:val="005C4E9C"/>
    <w:rsid w:val="005E6DB0"/>
    <w:rsid w:val="00600E2A"/>
    <w:rsid w:val="00634992"/>
    <w:rsid w:val="00647267"/>
    <w:rsid w:val="006624E0"/>
    <w:rsid w:val="0066710D"/>
    <w:rsid w:val="00683202"/>
    <w:rsid w:val="00692BAC"/>
    <w:rsid w:val="0069738C"/>
    <w:rsid w:val="006B3B92"/>
    <w:rsid w:val="006D5CDE"/>
    <w:rsid w:val="006E121E"/>
    <w:rsid w:val="006E19E8"/>
    <w:rsid w:val="00701DF7"/>
    <w:rsid w:val="00711CE8"/>
    <w:rsid w:val="0074719F"/>
    <w:rsid w:val="00761367"/>
    <w:rsid w:val="00765DAD"/>
    <w:rsid w:val="00765F5C"/>
    <w:rsid w:val="00772712"/>
    <w:rsid w:val="00792CA6"/>
    <w:rsid w:val="007A68F7"/>
    <w:rsid w:val="007D4E1C"/>
    <w:rsid w:val="007E01A6"/>
    <w:rsid w:val="007F411B"/>
    <w:rsid w:val="007F4379"/>
    <w:rsid w:val="00817897"/>
    <w:rsid w:val="008214A8"/>
    <w:rsid w:val="00821ACA"/>
    <w:rsid w:val="00831C88"/>
    <w:rsid w:val="00836C92"/>
    <w:rsid w:val="008E1357"/>
    <w:rsid w:val="008E6BC8"/>
    <w:rsid w:val="008F69BA"/>
    <w:rsid w:val="00926D14"/>
    <w:rsid w:val="009406BD"/>
    <w:rsid w:val="00943B8A"/>
    <w:rsid w:val="00965400"/>
    <w:rsid w:val="009A40AD"/>
    <w:rsid w:val="009B0CEA"/>
    <w:rsid w:val="009C1DE3"/>
    <w:rsid w:val="009D6074"/>
    <w:rsid w:val="00A10F08"/>
    <w:rsid w:val="00A261D5"/>
    <w:rsid w:val="00A43D84"/>
    <w:rsid w:val="00A505F8"/>
    <w:rsid w:val="00A73BA2"/>
    <w:rsid w:val="00A74D8C"/>
    <w:rsid w:val="00A7504A"/>
    <w:rsid w:val="00A84F31"/>
    <w:rsid w:val="00A86D9A"/>
    <w:rsid w:val="00A92A95"/>
    <w:rsid w:val="00AA78C3"/>
    <w:rsid w:val="00AB6100"/>
    <w:rsid w:val="00AB6507"/>
    <w:rsid w:val="00B335C1"/>
    <w:rsid w:val="00B46B0F"/>
    <w:rsid w:val="00B604B7"/>
    <w:rsid w:val="00BB0DFA"/>
    <w:rsid w:val="00BC3AF6"/>
    <w:rsid w:val="00BE3D85"/>
    <w:rsid w:val="00BF4002"/>
    <w:rsid w:val="00BF520F"/>
    <w:rsid w:val="00C02AD1"/>
    <w:rsid w:val="00C21399"/>
    <w:rsid w:val="00C27270"/>
    <w:rsid w:val="00C27CFA"/>
    <w:rsid w:val="00C44DA7"/>
    <w:rsid w:val="00C462B4"/>
    <w:rsid w:val="00C6758F"/>
    <w:rsid w:val="00C74877"/>
    <w:rsid w:val="00C75C8C"/>
    <w:rsid w:val="00C87559"/>
    <w:rsid w:val="00CA3A5D"/>
    <w:rsid w:val="00CB05F5"/>
    <w:rsid w:val="00CB082F"/>
    <w:rsid w:val="00CE0EC9"/>
    <w:rsid w:val="00CE3484"/>
    <w:rsid w:val="00CF4B4F"/>
    <w:rsid w:val="00CF5172"/>
    <w:rsid w:val="00CF555B"/>
    <w:rsid w:val="00D11027"/>
    <w:rsid w:val="00D25405"/>
    <w:rsid w:val="00D4016D"/>
    <w:rsid w:val="00D43B37"/>
    <w:rsid w:val="00D546D0"/>
    <w:rsid w:val="00DA385E"/>
    <w:rsid w:val="00DD02BA"/>
    <w:rsid w:val="00DE16A3"/>
    <w:rsid w:val="00DE4714"/>
    <w:rsid w:val="00DE6308"/>
    <w:rsid w:val="00DF6401"/>
    <w:rsid w:val="00E0364E"/>
    <w:rsid w:val="00E1570C"/>
    <w:rsid w:val="00E25E77"/>
    <w:rsid w:val="00E464C6"/>
    <w:rsid w:val="00E469D7"/>
    <w:rsid w:val="00E52A23"/>
    <w:rsid w:val="00E635B5"/>
    <w:rsid w:val="00E717C3"/>
    <w:rsid w:val="00E83FA7"/>
    <w:rsid w:val="00E95911"/>
    <w:rsid w:val="00EA319D"/>
    <w:rsid w:val="00EA3BDC"/>
    <w:rsid w:val="00EB7F53"/>
    <w:rsid w:val="00EE5FFC"/>
    <w:rsid w:val="00EF7496"/>
    <w:rsid w:val="00EF7B86"/>
    <w:rsid w:val="00F27F78"/>
    <w:rsid w:val="00F5014F"/>
    <w:rsid w:val="021305AF"/>
    <w:rsid w:val="03AED610"/>
    <w:rsid w:val="03F49748"/>
    <w:rsid w:val="05289532"/>
    <w:rsid w:val="068E4CCE"/>
    <w:rsid w:val="0DBCCBDF"/>
    <w:rsid w:val="0FF953A0"/>
    <w:rsid w:val="1174F30C"/>
    <w:rsid w:val="13C0347D"/>
    <w:rsid w:val="144F48F4"/>
    <w:rsid w:val="1E86FF93"/>
    <w:rsid w:val="1EF16893"/>
    <w:rsid w:val="209F8C66"/>
    <w:rsid w:val="21D9317E"/>
    <w:rsid w:val="22AD8409"/>
    <w:rsid w:val="2686A674"/>
    <w:rsid w:val="27DF673B"/>
    <w:rsid w:val="2A2D464F"/>
    <w:rsid w:val="2C481813"/>
    <w:rsid w:val="2E9F9931"/>
    <w:rsid w:val="2F10BC96"/>
    <w:rsid w:val="30EBB844"/>
    <w:rsid w:val="332B1470"/>
    <w:rsid w:val="3475180B"/>
    <w:rsid w:val="35B061A3"/>
    <w:rsid w:val="3DB63DEE"/>
    <w:rsid w:val="3F4C8F92"/>
    <w:rsid w:val="44416A56"/>
    <w:rsid w:val="4493EE5F"/>
    <w:rsid w:val="453C5532"/>
    <w:rsid w:val="456FA6FC"/>
    <w:rsid w:val="46AFE7C7"/>
    <w:rsid w:val="4EC02AFC"/>
    <w:rsid w:val="523501A7"/>
    <w:rsid w:val="5432FD51"/>
    <w:rsid w:val="58999A6A"/>
    <w:rsid w:val="5CA180BF"/>
    <w:rsid w:val="62DDDB0C"/>
    <w:rsid w:val="643EBB2F"/>
    <w:rsid w:val="6B0AA091"/>
    <w:rsid w:val="6D3F6758"/>
    <w:rsid w:val="6F7A98EB"/>
    <w:rsid w:val="7BB007CE"/>
    <w:rsid w:val="7CC4B770"/>
    <w:rsid w:val="7E57C0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FE68"/>
  <w15:chartTrackingRefBased/>
  <w15:docId w15:val="{D54FDCA1-A386-4524-AF33-D7D8206F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6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A319D"/>
    <w:pPr>
      <w:ind w:left="720"/>
      <w:contextualSpacing/>
    </w:pPr>
  </w:style>
  <w:style w:type="paragraph" w:styleId="lfej">
    <w:name w:val="header"/>
    <w:basedOn w:val="Norml"/>
    <w:link w:val="lfejChar"/>
    <w:uiPriority w:val="99"/>
    <w:unhideWhenUsed/>
    <w:rsid w:val="00C74877"/>
    <w:pPr>
      <w:tabs>
        <w:tab w:val="center" w:pos="4536"/>
        <w:tab w:val="right" w:pos="9072"/>
      </w:tabs>
      <w:spacing w:after="0" w:line="240" w:lineRule="auto"/>
    </w:pPr>
  </w:style>
  <w:style w:type="character" w:customStyle="1" w:styleId="lfejChar">
    <w:name w:val="Élőfej Char"/>
    <w:basedOn w:val="Bekezdsalapbettpusa"/>
    <w:link w:val="lfej"/>
    <w:uiPriority w:val="99"/>
    <w:rsid w:val="00C74877"/>
  </w:style>
  <w:style w:type="paragraph" w:styleId="llb">
    <w:name w:val="footer"/>
    <w:basedOn w:val="Norml"/>
    <w:link w:val="llbChar"/>
    <w:uiPriority w:val="99"/>
    <w:unhideWhenUsed/>
    <w:rsid w:val="00C74877"/>
    <w:pPr>
      <w:tabs>
        <w:tab w:val="center" w:pos="4536"/>
        <w:tab w:val="right" w:pos="9072"/>
      </w:tabs>
      <w:spacing w:after="0" w:line="240" w:lineRule="auto"/>
    </w:pPr>
  </w:style>
  <w:style w:type="character" w:customStyle="1" w:styleId="llbChar">
    <w:name w:val="Élőláb Char"/>
    <w:basedOn w:val="Bekezdsalapbettpusa"/>
    <w:link w:val="llb"/>
    <w:uiPriority w:val="99"/>
    <w:rsid w:val="00C74877"/>
  </w:style>
  <w:style w:type="character" w:styleId="Hiperhivatkozs">
    <w:name w:val="Hyperlink"/>
    <w:basedOn w:val="Bekezdsalapbettpusa"/>
    <w:uiPriority w:val="99"/>
    <w:unhideWhenUsed/>
    <w:rsid w:val="00347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yakorlat@tkk.elte.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418dc4-4377-4e68-ba6a-9d338e769696">
      <Terms xmlns="http://schemas.microsoft.com/office/infopath/2007/PartnerControls"/>
    </lcf76f155ced4ddcb4097134ff3c332f>
    <TaxCatchAll xmlns="a7fdd886-c00d-4680-918e-c58c023eee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14" ma:contentTypeDescription="Új dokumentum létrehozása." ma:contentTypeScope="" ma:versionID="cea22ac0288bb815271fd638d4fd49bb">
  <xsd:schema xmlns:xsd="http://www.w3.org/2001/XMLSchema" xmlns:xs="http://www.w3.org/2001/XMLSchema" xmlns:p="http://schemas.microsoft.com/office/2006/metadata/properties" xmlns:ns2="35418dc4-4377-4e68-ba6a-9d338e769696" xmlns:ns3="a7fdd886-c00d-4680-918e-c58c023eee9c" targetNamespace="http://schemas.microsoft.com/office/2006/metadata/properties" ma:root="true" ma:fieldsID="1da5fb37c5673f7db3e7262b18911c1d" ns2:_="" ns3:_="">
    <xsd:import namespace="35418dc4-4377-4e68-ba6a-9d338e769696"/>
    <xsd:import namespace="a7fdd886-c00d-4680-918e-c58c023ee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2cb634af-c8ce-40d8-97fb-a8f3970a2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dd886-c00d-4680-918e-c58c023eee9c"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TaxCatchAll" ma:index="21" nillable="true" ma:displayName="Taxonomy Catch All Column" ma:hidden="true" ma:list="{7142d374-a5df-4055-9eab-d32f8241d2b4}" ma:internalName="TaxCatchAll" ma:showField="CatchAllData" ma:web="a7fdd886-c00d-4680-918e-c58c023ee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77BAF-AB47-493A-A52C-1D920C62566A}">
  <ds:schemaRefs>
    <ds:schemaRef ds:uri="http://schemas.microsoft.com/sharepoint/v3/contenttype/forms"/>
  </ds:schemaRefs>
</ds:datastoreItem>
</file>

<file path=customXml/itemProps2.xml><?xml version="1.0" encoding="utf-8"?>
<ds:datastoreItem xmlns:ds="http://schemas.openxmlformats.org/officeDocument/2006/customXml" ds:itemID="{313BD2D7-3A65-4DAC-BF76-44F6355E4AB2}">
  <ds:schemaRefs>
    <ds:schemaRef ds:uri="http://schemas.microsoft.com/office/2006/metadata/properties"/>
    <ds:schemaRef ds:uri="http://schemas.microsoft.com/office/infopath/2007/PartnerControls"/>
    <ds:schemaRef ds:uri="35418dc4-4377-4e68-ba6a-9d338e769696"/>
    <ds:schemaRef ds:uri="a7fdd886-c00d-4680-918e-c58c023eee9c"/>
  </ds:schemaRefs>
</ds:datastoreItem>
</file>

<file path=customXml/itemProps3.xml><?xml version="1.0" encoding="utf-8"?>
<ds:datastoreItem xmlns:ds="http://schemas.openxmlformats.org/officeDocument/2006/customXml" ds:itemID="{7C07502F-FD82-427D-B9E2-7C4D8A43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18dc4-4377-4e68-ba6a-9d338e769696"/>
    <ds:schemaRef ds:uri="a7fdd886-c00d-4680-918e-c58c023e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10208</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Antalné dr. Szabó Ágnes</dc:creator>
  <cp:keywords/>
  <dc:description/>
  <cp:lastModifiedBy>Offenmüller Ramóna</cp:lastModifiedBy>
  <cp:revision>2</cp:revision>
  <cp:lastPrinted>2023-03-07T11:58:00Z</cp:lastPrinted>
  <dcterms:created xsi:type="dcterms:W3CDTF">2023-05-11T10:51:00Z</dcterms:created>
  <dcterms:modified xsi:type="dcterms:W3CDTF">2023-05-11T10:51:00Z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0x0101000517FEE03279594793D661133C0DFBF6</vt:lpwstr>
  </property>
</Properties>
</file>