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EC" w:rsidRDefault="00D26448">
      <w:pPr>
        <w:jc w:val="center"/>
        <w:rPr>
          <w:b/>
          <w:bCs/>
        </w:rPr>
      </w:pPr>
      <w:r>
        <w:rPr>
          <w:b/>
          <w:bCs/>
        </w:rPr>
        <w:t>Táboroztatás - 5 kredites kurzus</w:t>
      </w:r>
    </w:p>
    <w:p w:rsidR="006721EC" w:rsidRDefault="006721EC">
      <w:pPr>
        <w:jc w:val="center"/>
        <w:rPr>
          <w:b/>
          <w:bCs/>
        </w:rPr>
      </w:pPr>
    </w:p>
    <w:p w:rsidR="006721EC" w:rsidRDefault="00D26448">
      <w:pPr>
        <w:jc w:val="center"/>
      </w:pPr>
      <w:r>
        <w:t>Tisztelt Hallgatók!</w:t>
      </w:r>
    </w:p>
    <w:p w:rsidR="006721EC" w:rsidRDefault="006721EC">
      <w:pPr>
        <w:jc w:val="both"/>
      </w:pPr>
    </w:p>
    <w:p w:rsidR="006721EC" w:rsidRDefault="00D26448">
      <w:pPr>
        <w:jc w:val="both"/>
      </w:pPr>
      <w:r>
        <w:t>2025-ben is lehetőség nyílik arra, hogy azok, akik nyáron gyermekeket, fiatalokat táboroztatnak</w:t>
      </w:r>
    </w:p>
    <w:p w:rsidR="006721EC" w:rsidRDefault="00D26448">
      <w:pPr>
        <w:pStyle w:val="Listaszerbekezds"/>
        <w:numPr>
          <w:ilvl w:val="0"/>
          <w:numId w:val="1"/>
        </w:numPr>
        <w:jc w:val="both"/>
      </w:pPr>
      <w:r>
        <w:t xml:space="preserve">az </w:t>
      </w:r>
      <w:r>
        <w:rPr>
          <w:i/>
          <w:iCs/>
        </w:rPr>
        <w:t>óvodapedagógus BA és tanító BA</w:t>
      </w:r>
      <w:r>
        <w:rPr>
          <w:i/>
          <w:iCs/>
        </w:rPr>
        <w:t xml:space="preserve"> szakos hallgatók</w:t>
      </w:r>
      <w:r>
        <w:t xml:space="preserve"> Kötelezően választható gyakorlatként, </w:t>
      </w:r>
    </w:p>
    <w:p w:rsidR="006721EC" w:rsidRDefault="00D26448">
      <w:pPr>
        <w:pStyle w:val="Listaszerbekezds"/>
        <w:numPr>
          <w:ilvl w:val="0"/>
          <w:numId w:val="1"/>
        </w:numPr>
        <w:jc w:val="both"/>
      </w:pPr>
      <w:r>
        <w:t xml:space="preserve">valamint a </w:t>
      </w:r>
      <w:r>
        <w:rPr>
          <w:i/>
          <w:iCs/>
        </w:rPr>
        <w:t>csecsemő- és kisgyermeknevelő BA</w:t>
      </w:r>
      <w:r>
        <w:t xml:space="preserve"> képzésének hallgatói pedig szabadon választhatóként</w:t>
      </w:r>
    </w:p>
    <w:p w:rsidR="006721EC" w:rsidRDefault="00D26448">
      <w:pPr>
        <w:jc w:val="both"/>
      </w:pPr>
      <w:r>
        <w:t>felvegyék a 202</w:t>
      </w:r>
      <w:r w:rsidR="00AD50C3">
        <w:t>5</w:t>
      </w:r>
      <w:bookmarkStart w:id="0" w:name="_GoBack"/>
      <w:bookmarkEnd w:id="0"/>
      <w:r>
        <w:t xml:space="preserve">. őszi szemeszterben a </w:t>
      </w:r>
      <w:r>
        <w:rPr>
          <w:b/>
          <w:bCs/>
        </w:rPr>
        <w:t>TÁBOROZTATÁS (KB00KV01)</w:t>
      </w:r>
      <w:r>
        <w:t xml:space="preserve"> kurzust.</w:t>
      </w:r>
    </w:p>
    <w:p w:rsidR="006721EC" w:rsidRDefault="006721EC">
      <w:pPr>
        <w:jc w:val="both"/>
      </w:pPr>
    </w:p>
    <w:p w:rsidR="006721EC" w:rsidRDefault="00D26448">
      <w:pPr>
        <w:jc w:val="both"/>
      </w:pPr>
      <w:r>
        <w:t xml:space="preserve">A hallgatók </w:t>
      </w:r>
      <w:r>
        <w:rPr>
          <w:b/>
          <w:bCs/>
        </w:rPr>
        <w:t>ÖNÁLLÓ SZERVEZÉSBE</w:t>
      </w:r>
      <w:r>
        <w:rPr>
          <w:b/>
          <w:bCs/>
        </w:rPr>
        <w:t>N</w:t>
      </w:r>
      <w:r>
        <w:t xml:space="preserve"> vehetnek részt táboroztatásban, az ország bármely pontján, vagy a határon túl.</w:t>
      </w:r>
    </w:p>
    <w:p w:rsidR="006721EC" w:rsidRDefault="006721EC">
      <w:pPr>
        <w:jc w:val="both"/>
      </w:pPr>
    </w:p>
    <w:p w:rsidR="006721EC" w:rsidRDefault="00D26448">
      <w:pPr>
        <w:jc w:val="both"/>
      </w:pPr>
      <w:r>
        <w:t>A táboroztatás hasznos szakmai tapasztalatszerzési lehetőséget kínál, mindemellett a választható kreditek teljesítését is szolgálja.</w:t>
      </w:r>
    </w:p>
    <w:p w:rsidR="006721EC" w:rsidRDefault="00D26448">
      <w:pPr>
        <w:jc w:val="both"/>
      </w:pPr>
      <w:r>
        <w:t>Fontos tudnivalók:</w:t>
      </w:r>
    </w:p>
    <w:p w:rsidR="006721EC" w:rsidRDefault="00D26448">
      <w:pPr>
        <w:jc w:val="both"/>
      </w:pPr>
      <w:r>
        <w:t>1.      lépés:</w:t>
      </w:r>
    </w:p>
    <w:p w:rsidR="006721EC" w:rsidRDefault="00D26448">
      <w:pPr>
        <w:jc w:val="both"/>
      </w:pPr>
      <w:r>
        <w:t>A „Tábo</w:t>
      </w:r>
      <w:r>
        <w:t>roztatás” kurzus teljesítésének szándékát az online regisztrációs lap kitöltésével jelzi. A regisztráció határideje</w:t>
      </w:r>
      <w:r>
        <w:rPr>
          <w:b/>
          <w:bCs/>
        </w:rPr>
        <w:t>: 2025. július 31.</w:t>
      </w:r>
    </w:p>
    <w:p w:rsidR="006721EC" w:rsidRDefault="00D26448">
      <w:pPr>
        <w:jc w:val="both"/>
      </w:pPr>
      <w:r>
        <w:t xml:space="preserve">Regisztrációs lap: </w:t>
      </w:r>
      <w:hyperlink r:id="rId7" w:history="1">
        <w:r>
          <w:rPr>
            <w:rStyle w:val="Hiperhivatkozs"/>
          </w:rPr>
          <w:t>https://forms.office.com/e/ibfLwf</w:t>
        </w:r>
        <w:r>
          <w:rPr>
            <w:rStyle w:val="Hiperhivatkozs"/>
          </w:rPr>
          <w:t>wvPT?origin=lprLink</w:t>
        </w:r>
      </w:hyperlink>
      <w:r>
        <w:t xml:space="preserve"> </w:t>
      </w:r>
    </w:p>
    <w:p w:rsidR="006721EC" w:rsidRDefault="00D26448">
      <w:pPr>
        <w:jc w:val="both"/>
      </w:pPr>
      <w:r>
        <w:t>2.      lépés:</w:t>
      </w:r>
    </w:p>
    <w:p w:rsidR="006721EC" w:rsidRDefault="00D26448">
      <w:pPr>
        <w:jc w:val="both"/>
      </w:pPr>
      <w:r>
        <w:t>A „Táboroztatás” kurzust pedig utólagosan, a 2025/26-os tanév őszi regisztrációs időszakában tudja felvenni, amennyiben részt vett nyári táborban segítőként, animátorként vagy szervezőként.</w:t>
      </w:r>
    </w:p>
    <w:p w:rsidR="006721EC" w:rsidRDefault="00D26448">
      <w:pPr>
        <w:jc w:val="both"/>
      </w:pPr>
      <w:r>
        <w:t>3.      lépés:</w:t>
      </w:r>
    </w:p>
    <w:p w:rsidR="006721EC" w:rsidRDefault="00D26448">
      <w:pPr>
        <w:jc w:val="both"/>
      </w:pPr>
      <w:r>
        <w:t xml:space="preserve">A </w:t>
      </w:r>
      <w:r>
        <w:t xml:space="preserve">táboroztatásról készült egyéni beszámolót </w:t>
      </w:r>
      <w:r>
        <w:rPr>
          <w:b/>
          <w:bCs/>
        </w:rPr>
        <w:t>2025. október 26-</w:t>
      </w:r>
      <w:r>
        <w:t>ig kell feltöltenie a kurzus Teams csoportjába. Az igazoló lapot és beszámoló sablont csatoljuk.</w:t>
      </w:r>
    </w:p>
    <w:p w:rsidR="006721EC" w:rsidRDefault="006721EC">
      <w:pPr>
        <w:jc w:val="both"/>
      </w:pPr>
    </w:p>
    <w:p w:rsidR="006721EC" w:rsidRDefault="00D26448">
      <w:pPr>
        <w:jc w:val="both"/>
      </w:pPr>
      <w:r>
        <w:t>Jó táboroztatást!</w:t>
      </w:r>
    </w:p>
    <w:p w:rsidR="006721EC" w:rsidRDefault="00D26448">
      <w:pPr>
        <w:jc w:val="both"/>
      </w:pPr>
      <w:r>
        <w:t xml:space="preserve"> </w:t>
      </w:r>
    </w:p>
    <w:p w:rsidR="006721EC" w:rsidRDefault="00D26448">
      <w:pPr>
        <w:jc w:val="right"/>
      </w:pPr>
      <w:r>
        <w:t>Üdvözlettel:</w:t>
      </w:r>
    </w:p>
    <w:p w:rsidR="006721EC" w:rsidRDefault="00D26448">
      <w:pPr>
        <w:jc w:val="right"/>
      </w:pPr>
      <w:r>
        <w:t>Bognárné dr. Lovász Katalin</w:t>
      </w:r>
    </w:p>
    <w:p w:rsidR="006721EC" w:rsidRDefault="00D26448">
      <w:r>
        <w:t>2025. május 20.</w:t>
      </w:r>
    </w:p>
    <w:sectPr w:rsidR="006721E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448" w:rsidRDefault="00D26448">
      <w:pPr>
        <w:spacing w:after="0" w:line="240" w:lineRule="auto"/>
      </w:pPr>
      <w:r>
        <w:separator/>
      </w:r>
    </w:p>
  </w:endnote>
  <w:endnote w:type="continuationSeparator" w:id="0">
    <w:p w:rsidR="00D26448" w:rsidRDefault="00D2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</w:font>
  <w:font w:name="Aptos Display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448" w:rsidRDefault="00D264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26448" w:rsidRDefault="00D26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F7A3C"/>
    <w:multiLevelType w:val="multilevel"/>
    <w:tmpl w:val="38822E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721EC"/>
    <w:rsid w:val="006721EC"/>
    <w:rsid w:val="00AD50C3"/>
    <w:rsid w:val="00D2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FB03"/>
  <w15:docId w15:val="{8BD0BE8F-8250-45F4-BB2C-186B115B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hu-HU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paragraph" w:styleId="Cmsor1">
    <w:name w:val="heading 1"/>
    <w:basedOn w:val="Norml"/>
    <w:next w:val="Norml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Cmsor5">
    <w:name w:val="heading 5"/>
    <w:basedOn w:val="Norml"/>
    <w:next w:val="Norml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Cmsor6">
    <w:name w:val="heading 6"/>
    <w:basedOn w:val="Norml"/>
    <w:next w:val="Norm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Cmsor7">
    <w:name w:val="heading 7"/>
    <w:basedOn w:val="Norml"/>
    <w:next w:val="Norm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Cmsor8">
    <w:name w:val="heading 8"/>
    <w:basedOn w:val="Norml"/>
    <w:next w:val="Norm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Cmsor9">
    <w:name w:val="heading 9"/>
    <w:basedOn w:val="Norml"/>
    <w:next w:val="Norm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Cmsor2Char">
    <w:name w:val="Címsor 2 Char"/>
    <w:basedOn w:val="Bekezdsalapbettpus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Cmsor3Char">
    <w:name w:val="Címsor 3 Char"/>
    <w:basedOn w:val="Bekezdsalapbettpusa"/>
    <w:rPr>
      <w:rFonts w:eastAsia="Times New Roman" w:cs="Times New Roman"/>
      <w:color w:val="0F4761"/>
      <w:sz w:val="28"/>
      <w:szCs w:val="28"/>
    </w:rPr>
  </w:style>
  <w:style w:type="character" w:customStyle="1" w:styleId="Cmsor4Char">
    <w:name w:val="Címsor 4 Char"/>
    <w:basedOn w:val="Bekezdsalapbettpusa"/>
    <w:rPr>
      <w:rFonts w:eastAsia="Times New Roman" w:cs="Times New Roman"/>
      <w:i/>
      <w:iCs/>
      <w:color w:val="0F4761"/>
    </w:rPr>
  </w:style>
  <w:style w:type="character" w:customStyle="1" w:styleId="Cmsor5Char">
    <w:name w:val="Címsor 5 Char"/>
    <w:basedOn w:val="Bekezdsalapbettpusa"/>
    <w:rPr>
      <w:rFonts w:eastAsia="Times New Roman" w:cs="Times New Roman"/>
      <w:color w:val="0F4761"/>
    </w:rPr>
  </w:style>
  <w:style w:type="character" w:customStyle="1" w:styleId="Cmsor6Char">
    <w:name w:val="Címsor 6 Char"/>
    <w:basedOn w:val="Bekezdsalapbettpusa"/>
    <w:rPr>
      <w:rFonts w:eastAsia="Times New Roman" w:cs="Times New Roman"/>
      <w:i/>
      <w:iCs/>
      <w:color w:val="595959"/>
    </w:rPr>
  </w:style>
  <w:style w:type="character" w:customStyle="1" w:styleId="Cmsor7Char">
    <w:name w:val="Címsor 7 Char"/>
    <w:basedOn w:val="Bekezdsalapbettpusa"/>
    <w:rPr>
      <w:rFonts w:eastAsia="Times New Roman" w:cs="Times New Roman"/>
      <w:color w:val="595959"/>
    </w:rPr>
  </w:style>
  <w:style w:type="character" w:customStyle="1" w:styleId="Cmsor8Char">
    <w:name w:val="Címsor 8 Char"/>
    <w:basedOn w:val="Bekezdsalapbettpusa"/>
    <w:rPr>
      <w:rFonts w:eastAsia="Times New Roman" w:cs="Times New Roman"/>
      <w:i/>
      <w:iCs/>
      <w:color w:val="272727"/>
    </w:rPr>
  </w:style>
  <w:style w:type="character" w:customStyle="1" w:styleId="Cmsor9Char">
    <w:name w:val="Címsor 9 Char"/>
    <w:basedOn w:val="Bekezdsalapbettpusa"/>
    <w:rPr>
      <w:rFonts w:eastAsia="Times New Roman" w:cs="Times New Roman"/>
      <w:color w:val="272727"/>
    </w:rPr>
  </w:style>
  <w:style w:type="paragraph" w:styleId="Cm">
    <w:name w:val="Title"/>
    <w:basedOn w:val="Norml"/>
    <w:next w:val="Norml"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mChar">
    <w:name w:val="Cím Char"/>
    <w:basedOn w:val="Bekezdsalapbettpus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lcm">
    <w:name w:val="Subtitle"/>
    <w:basedOn w:val="Norml"/>
    <w:next w:val="Norml"/>
    <w:rPr>
      <w:rFonts w:eastAsia="Times New Roman"/>
      <w:color w:val="595959"/>
      <w:spacing w:val="15"/>
      <w:sz w:val="28"/>
      <w:szCs w:val="28"/>
    </w:rPr>
  </w:style>
  <w:style w:type="character" w:customStyle="1" w:styleId="AlcmChar">
    <w:name w:val="Alcím Char"/>
    <w:basedOn w:val="Bekezdsalapbettpusa"/>
    <w:rPr>
      <w:rFonts w:eastAsia="Times New Roman" w:cs="Times New Roman"/>
      <w:color w:val="595959"/>
      <w:spacing w:val="15"/>
      <w:sz w:val="28"/>
      <w:szCs w:val="28"/>
    </w:rPr>
  </w:style>
  <w:style w:type="paragraph" w:styleId="Idzet">
    <w:name w:val="Quote"/>
    <w:basedOn w:val="Norml"/>
    <w:next w:val="Norml"/>
    <w:pPr>
      <w:spacing w:before="160"/>
      <w:jc w:val="center"/>
    </w:pPr>
    <w:rPr>
      <w:i/>
      <w:iCs/>
      <w:color w:val="404040"/>
    </w:rPr>
  </w:style>
  <w:style w:type="character" w:customStyle="1" w:styleId="IdzetChar">
    <w:name w:val="Idézet Char"/>
    <w:basedOn w:val="Bekezdsalapbettpusa"/>
    <w:rPr>
      <w:i/>
      <w:iCs/>
      <w:color w:val="404040"/>
    </w:rPr>
  </w:style>
  <w:style w:type="paragraph" w:styleId="Listaszerbekezds">
    <w:name w:val="List Paragraph"/>
    <w:basedOn w:val="Norml"/>
    <w:pPr>
      <w:ind w:left="720"/>
    </w:pPr>
  </w:style>
  <w:style w:type="character" w:styleId="Erskiemels">
    <w:name w:val="Intense Emphasis"/>
    <w:basedOn w:val="Bekezdsalapbettpusa"/>
    <w:rPr>
      <w:i/>
      <w:iCs/>
      <w:color w:val="0F4761"/>
    </w:rPr>
  </w:style>
  <w:style w:type="paragraph" w:styleId="Kiemeltidzet">
    <w:name w:val="Intense Quote"/>
    <w:basedOn w:val="Norml"/>
    <w:next w:val="Norm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KiemeltidzetChar">
    <w:name w:val="Kiemelt idézet Char"/>
    <w:basedOn w:val="Bekezdsalapbettpusa"/>
    <w:rPr>
      <w:i/>
      <w:iCs/>
      <w:color w:val="0F4761"/>
    </w:rPr>
  </w:style>
  <w:style w:type="character" w:styleId="Ershivatkozs">
    <w:name w:val="Intense Reference"/>
    <w:basedOn w:val="Bekezdsalapbettpusa"/>
    <w:rPr>
      <w:b/>
      <w:bCs/>
      <w:smallCaps/>
      <w:color w:val="0F4761"/>
      <w:spacing w:val="5"/>
    </w:rPr>
  </w:style>
  <w:style w:type="character" w:styleId="Hiperhivatkozs">
    <w:name w:val="Hyperlink"/>
    <w:basedOn w:val="Bekezdsalapbettpusa"/>
    <w:rPr>
      <w:color w:val="467886"/>
      <w:u w:val="single"/>
    </w:rPr>
  </w:style>
  <w:style w:type="character" w:customStyle="1" w:styleId="Feloldatlanmegemlts">
    <w:name w:val="Feloldatlan megemlítés"/>
    <w:basedOn w:val="Bekezdsalapbettpus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ibfLwfwvPT?origin=lpr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Bognárné Dr Lovász Katalin</dc:creator>
  <dc:description/>
  <cp:lastModifiedBy>Borsos László</cp:lastModifiedBy>
  <cp:revision>2</cp:revision>
  <dcterms:created xsi:type="dcterms:W3CDTF">2025-05-29T12:52:00Z</dcterms:created>
  <dcterms:modified xsi:type="dcterms:W3CDTF">2025-05-29T12:52:00Z</dcterms:modified>
</cp:coreProperties>
</file>