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A33E0" w14:textId="77777777" w:rsidR="003F29D0" w:rsidRDefault="00000000">
      <w:pPr>
        <w:spacing w:after="440"/>
        <w:ind w:right="7"/>
        <w:jc w:val="center"/>
      </w:pPr>
      <w:r>
        <w:rPr>
          <w:i/>
          <w:sz w:val="20"/>
        </w:rPr>
        <w:t xml:space="preserve">Készítette: </w:t>
      </w:r>
      <w:proofErr w:type="spellStart"/>
      <w:r>
        <w:rPr>
          <w:i/>
          <w:sz w:val="20"/>
        </w:rPr>
        <w:t>Böddi</w:t>
      </w:r>
      <w:proofErr w:type="spellEnd"/>
      <w:r>
        <w:rPr>
          <w:i/>
          <w:sz w:val="20"/>
        </w:rPr>
        <w:t xml:space="preserve"> Zsófia és Kerekes Valéria (ELTE TÓK Neveléstudományi Tanszék)</w:t>
      </w:r>
      <w:r>
        <w:t xml:space="preserve"> </w:t>
      </w:r>
    </w:p>
    <w:p w14:paraId="2754CFAD" w14:textId="77777777" w:rsidR="003F29D0" w:rsidRDefault="00000000">
      <w:pPr>
        <w:pStyle w:val="Cmsor1"/>
        <w:spacing w:after="160"/>
        <w:ind w:left="0" w:firstLine="0"/>
        <w:jc w:val="center"/>
      </w:pPr>
      <w:r>
        <w:t xml:space="preserve">MENTORI SEGÉDLET A JÁTÉKBEMUTATÓKHOZ </w:t>
      </w:r>
    </w:p>
    <w:p w14:paraId="7BAFD545" w14:textId="77777777" w:rsidR="003F29D0" w:rsidRDefault="00000000">
      <w:pPr>
        <w:spacing w:after="158"/>
        <w:ind w:right="4"/>
        <w:jc w:val="center"/>
      </w:pPr>
      <w:r>
        <w:t xml:space="preserve"> (óvodapedagógus szak, nappali tagozat, első év 1. félév) </w:t>
      </w:r>
    </w:p>
    <w:p w14:paraId="2395A577" w14:textId="77777777" w:rsidR="003F29D0" w:rsidRDefault="00000000">
      <w:pPr>
        <w:spacing w:after="157" w:line="260" w:lineRule="auto"/>
        <w:ind w:left="-15" w:right="-13"/>
        <w:jc w:val="both"/>
      </w:pPr>
      <w:r>
        <w:t xml:space="preserve">A félév két játékbemutatójának célja, hogy az óvodapedagógus hallgatók példát lássanak arra, miként támogatja a pedagógus a </w:t>
      </w:r>
      <w:r>
        <w:rPr>
          <w:b/>
        </w:rPr>
        <w:t>szabad játék idejében</w:t>
      </w:r>
      <w:r>
        <w:t xml:space="preserve"> a gyermekek játékát. (Kérjük, hogy a bemutatók időtartamára ne tervezzenek kezdeményezett tevékenységet!) </w:t>
      </w:r>
    </w:p>
    <w:p w14:paraId="3EF98133" w14:textId="77777777" w:rsidR="003F29D0" w:rsidRDefault="00000000">
      <w:pPr>
        <w:spacing w:after="156" w:line="262" w:lineRule="auto"/>
        <w:ind w:left="10" w:hanging="10"/>
      </w:pPr>
      <w:r>
        <w:t xml:space="preserve">Cél, hogy a hallgatók arra lássanak példát, amikor a gondozási teendők mellett a szabad játék van jelen, és nem kerül sor kezdeményezett tevékenységekre (legfeljebb spontán tapasztalatszerzésre). </w:t>
      </w:r>
    </w:p>
    <w:p w14:paraId="04DE597F" w14:textId="77777777" w:rsidR="003F29D0" w:rsidRDefault="00000000">
      <w:pPr>
        <w:spacing w:after="161"/>
        <w:ind w:left="-5" w:hanging="10"/>
      </w:pPr>
      <w:r>
        <w:rPr>
          <w:b/>
        </w:rPr>
        <w:t xml:space="preserve">JAVASLATOK A JÁTÉKBEMUTATÓKAT KÖVETŐ ÖNREFLEXIÓHOZ </w:t>
      </w:r>
    </w:p>
    <w:p w14:paraId="611C1A0D" w14:textId="77777777" w:rsidR="003F29D0" w:rsidRDefault="00000000">
      <w:pPr>
        <w:pStyle w:val="Cmsor1"/>
        <w:ind w:left="-5" w:right="0"/>
      </w:pPr>
      <w:r>
        <w:t xml:space="preserve">Összefoglaló a csoportról </w:t>
      </w:r>
    </w:p>
    <w:p w14:paraId="0E20586A" w14:textId="77777777" w:rsidR="003F29D0" w:rsidRDefault="00000000">
      <w:pPr>
        <w:numPr>
          <w:ilvl w:val="0"/>
          <w:numId w:val="1"/>
        </w:numPr>
        <w:spacing w:after="47" w:line="258" w:lineRule="auto"/>
        <w:ind w:right="-14" w:hanging="360"/>
        <w:jc w:val="both"/>
      </w:pPr>
      <w:r>
        <w:t xml:space="preserve">a csoport jellemzése </w:t>
      </w:r>
      <w:r>
        <w:rPr>
          <w:i/>
        </w:rPr>
        <w:t>(életkor, nemek aránya, kiemelt figyelmet igénylő gyermekek jelenléte, alapvető dokumentumok bemutatása – a gyermekek személyiségi jogainak betartásával! stb.)</w:t>
      </w:r>
      <w:r>
        <w:t xml:space="preserve"> </w:t>
      </w:r>
    </w:p>
    <w:p w14:paraId="09EC9F5F" w14:textId="77777777" w:rsidR="003F29D0" w:rsidRDefault="00000000">
      <w:pPr>
        <w:numPr>
          <w:ilvl w:val="0"/>
          <w:numId w:val="1"/>
        </w:numPr>
        <w:spacing w:after="47" w:line="258" w:lineRule="auto"/>
        <w:ind w:right="-14" w:hanging="360"/>
        <w:jc w:val="both"/>
      </w:pPr>
      <w:r>
        <w:t xml:space="preserve">a csoport élete </w:t>
      </w:r>
      <w:r>
        <w:rPr>
          <w:i/>
        </w:rPr>
        <w:t>(pl. mit tudnak a gyermekek az önellátás terén, milyen kedvelt játékok alakultak ki a csoportban, rendszeresen együtt játszó gyermekek stb.)</w:t>
      </w:r>
      <w:r>
        <w:t xml:space="preserve"> </w:t>
      </w:r>
    </w:p>
    <w:p w14:paraId="55AAB037" w14:textId="77777777" w:rsidR="003F29D0" w:rsidRDefault="00000000">
      <w:pPr>
        <w:numPr>
          <w:ilvl w:val="0"/>
          <w:numId w:val="1"/>
        </w:numPr>
        <w:spacing w:after="162" w:line="258" w:lineRule="auto"/>
        <w:ind w:right="-14" w:hanging="360"/>
        <w:jc w:val="both"/>
      </w:pPr>
      <w:r>
        <w:t xml:space="preserve">az elmúlt időszak legfontosabb történései, változásai </w:t>
      </w:r>
      <w:r>
        <w:rPr>
          <w:i/>
        </w:rPr>
        <w:t>(pl. beszoktatás-befogadás, nevelési év kezdése, új gyerekek érkezése a csoportba, valaki hosszas hiányzás után visszatért, új szokás vagy szabály bevezetése, az egész csoport életét meghatározó aktuális események: pl. kirándulások, ünnepek stb.)</w:t>
      </w:r>
      <w:r>
        <w:t xml:space="preserve"> </w:t>
      </w:r>
    </w:p>
    <w:p w14:paraId="10370A5F" w14:textId="77777777" w:rsidR="003F29D0" w:rsidRDefault="00000000">
      <w:pPr>
        <w:pStyle w:val="Cmsor1"/>
        <w:ind w:left="-5" w:right="0"/>
      </w:pPr>
      <w:r>
        <w:t xml:space="preserve">A délelőtt történéseinek elemzése </w:t>
      </w:r>
    </w:p>
    <w:p w14:paraId="2A959091" w14:textId="77777777" w:rsidR="003F29D0" w:rsidRDefault="00000000">
      <w:pPr>
        <w:numPr>
          <w:ilvl w:val="0"/>
          <w:numId w:val="2"/>
        </w:numPr>
        <w:spacing w:after="34" w:line="262" w:lineRule="auto"/>
        <w:ind w:hanging="360"/>
      </w:pPr>
      <w:r>
        <w:t xml:space="preserve">Érkező gyermekek fogadása </w:t>
      </w:r>
    </w:p>
    <w:p w14:paraId="46D7CB0A" w14:textId="77777777" w:rsidR="003F29D0" w:rsidRDefault="00000000">
      <w:pPr>
        <w:numPr>
          <w:ilvl w:val="0"/>
          <w:numId w:val="2"/>
        </w:numPr>
        <w:spacing w:after="34" w:line="262" w:lineRule="auto"/>
        <w:ind w:hanging="360"/>
      </w:pPr>
      <w:r>
        <w:t xml:space="preserve">Esetleges kommunikáció a szülőkkel </w:t>
      </w:r>
    </w:p>
    <w:p w14:paraId="5F951998" w14:textId="77777777" w:rsidR="003F29D0" w:rsidRDefault="00000000">
      <w:pPr>
        <w:numPr>
          <w:ilvl w:val="0"/>
          <w:numId w:val="2"/>
        </w:numPr>
        <w:spacing w:after="34" w:line="262" w:lineRule="auto"/>
        <w:ind w:hanging="360"/>
      </w:pPr>
      <w:r>
        <w:t xml:space="preserve">Gondozási teendők </w:t>
      </w:r>
    </w:p>
    <w:p w14:paraId="7603C9B0" w14:textId="77777777" w:rsidR="003F29D0" w:rsidRDefault="00000000">
      <w:pPr>
        <w:numPr>
          <w:ilvl w:val="0"/>
          <w:numId w:val="2"/>
        </w:numPr>
        <w:spacing w:after="34" w:line="262" w:lineRule="auto"/>
        <w:ind w:hanging="360"/>
      </w:pPr>
      <w:r>
        <w:t xml:space="preserve">Játéktámogatás elemzése, melyhez az alábbi szempontok átgondolását javasoljuk: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verbális és nonverbális kommunikációm jellegzetességei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 játékterek szervezése </w:t>
      </w:r>
    </w:p>
    <w:p w14:paraId="0A5D4D3E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mozgás a csoportszoba játéktereiben (pl. hogyan használtam a tereket, mikor-hol helyezkedtem el, miért éppen ott stb.) </w:t>
      </w:r>
    </w:p>
    <w:p w14:paraId="3868F101" w14:textId="77777777" w:rsidR="003F29D0" w:rsidRDefault="00000000">
      <w:pPr>
        <w:numPr>
          <w:ilvl w:val="1"/>
          <w:numId w:val="2"/>
        </w:numPr>
        <w:spacing w:after="33" w:line="260" w:lineRule="auto"/>
        <w:ind w:hanging="360"/>
      </w:pPr>
      <w:r>
        <w:t xml:space="preserve">a szabad játékba való spontán bekapcsolódásaim sajátosságai: saját döntésem volt; gyermekek kérésére történt; a belépés módja; szerepem (pl. játszótárs vagy felnőtt szerep) stb. </w:t>
      </w:r>
    </w:p>
    <w:p w14:paraId="2CF29705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a játék esetleges </w:t>
      </w:r>
      <w:proofErr w:type="spellStart"/>
      <w:r>
        <w:t>továbblendítése</w:t>
      </w:r>
      <w:proofErr w:type="spellEnd"/>
      <w:r>
        <w:t xml:space="preserve"> </w:t>
      </w:r>
    </w:p>
    <w:p w14:paraId="7198649E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a játékból való kilépéseim sajátosságai: a megfelelő időpont megválasztása, „stratégiáim”, stb. </w:t>
      </w:r>
    </w:p>
    <w:p w14:paraId="7E58FE60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játék felkínálása unatkozó, lézengő gyermekek számára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 gyermekek hozzám való közeledései </w:t>
      </w:r>
    </w:p>
    <w:p w14:paraId="3723A82E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a csoporton belüli történésekhez való rugalmas alkalmazkodásom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az esetleges konfliktusok kezelése </w:t>
      </w: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 xml:space="preserve">figyelemmegosztás, a teljes csoportban zajló történések követése </w:t>
      </w:r>
    </w:p>
    <w:p w14:paraId="6DF7B790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utólagos elemzésem alapján volt-e olyan viselkedésem, reakcióm, amit most másképp gondolok, másképp cselekednék stb. </w:t>
      </w:r>
    </w:p>
    <w:p w14:paraId="5349FAC2" w14:textId="77777777" w:rsidR="003F29D0" w:rsidRDefault="00000000">
      <w:pPr>
        <w:numPr>
          <w:ilvl w:val="1"/>
          <w:numId w:val="2"/>
        </w:numPr>
        <w:spacing w:after="34" w:line="262" w:lineRule="auto"/>
        <w:ind w:hanging="360"/>
      </w:pPr>
      <w:r>
        <w:t xml:space="preserve">összbenyomásom a délelőttről </w:t>
      </w:r>
    </w:p>
    <w:p w14:paraId="3DC05B8B" w14:textId="534C4D99" w:rsidR="003F29D0" w:rsidRDefault="00000000" w:rsidP="00F77573">
      <w:pPr>
        <w:numPr>
          <w:ilvl w:val="1"/>
          <w:numId w:val="2"/>
        </w:numPr>
        <w:spacing w:after="0" w:line="262" w:lineRule="auto"/>
        <w:ind w:hanging="360"/>
      </w:pPr>
      <w:r>
        <w:t xml:space="preserve">egyéb, számomra fontosnak tűnő események, szempontok  </w:t>
      </w:r>
    </w:p>
    <w:sectPr w:rsidR="003F29D0" w:rsidSect="00F77573">
      <w:headerReference w:type="default" r:id="rId7"/>
      <w:pgSz w:w="11906" w:h="16838"/>
      <w:pgMar w:top="1440" w:right="1413" w:bottom="1440" w:left="1416" w:header="227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4BB55" w14:textId="77777777" w:rsidR="00DC0A65" w:rsidRDefault="00DC0A65" w:rsidP="00F77573">
      <w:pPr>
        <w:spacing w:after="0" w:line="240" w:lineRule="auto"/>
      </w:pPr>
      <w:r>
        <w:separator/>
      </w:r>
    </w:p>
  </w:endnote>
  <w:endnote w:type="continuationSeparator" w:id="0">
    <w:p w14:paraId="76B9F7D7" w14:textId="77777777" w:rsidR="00DC0A65" w:rsidRDefault="00DC0A65" w:rsidP="00F7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32A8" w14:textId="77777777" w:rsidR="00DC0A65" w:rsidRDefault="00DC0A65" w:rsidP="00F77573">
      <w:pPr>
        <w:spacing w:after="0" w:line="240" w:lineRule="auto"/>
      </w:pPr>
      <w:bookmarkStart w:id="0" w:name="_Hlk169257958"/>
      <w:bookmarkEnd w:id="0"/>
      <w:r>
        <w:separator/>
      </w:r>
    </w:p>
  </w:footnote>
  <w:footnote w:type="continuationSeparator" w:id="0">
    <w:p w14:paraId="49328593" w14:textId="77777777" w:rsidR="00DC0A65" w:rsidRDefault="00DC0A65" w:rsidP="00F7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4A6D3" w14:textId="28F2841B" w:rsidR="00F77573" w:rsidRPr="00F77573" w:rsidRDefault="00F77573" w:rsidP="00F77573">
    <w:pPr>
      <w:pStyle w:val="lfej"/>
      <w:tabs>
        <w:tab w:val="clear" w:pos="4536"/>
        <w:tab w:val="center" w:pos="-1416"/>
      </w:tabs>
      <w:spacing w:before="120"/>
      <w:ind w:firstLine="4678"/>
      <w:rPr>
        <w:rFonts w:ascii="Garamond" w:hAnsi="Garamond"/>
        <w:b/>
        <w:sz w:val="24"/>
      </w:rPr>
    </w:pPr>
    <w:r w:rsidRPr="00F77573">
      <w:rPr>
        <w:noProof/>
        <w:sz w:val="24"/>
      </w:rPr>
      <w:drawing>
        <wp:anchor distT="0" distB="0" distL="114300" distR="114300" simplePos="0" relativeHeight="251658240" behindDoc="1" locked="0" layoutInCell="1" allowOverlap="1" wp14:anchorId="469018B9" wp14:editId="2A1355E3">
          <wp:simplePos x="0" y="0"/>
          <wp:positionH relativeFrom="margin">
            <wp:posOffset>-541655</wp:posOffset>
          </wp:positionH>
          <wp:positionV relativeFrom="paragraph">
            <wp:posOffset>84455</wp:posOffset>
          </wp:positionV>
          <wp:extent cx="2334868" cy="449580"/>
          <wp:effectExtent l="0" t="0" r="8890" b="7620"/>
          <wp:wrapNone/>
          <wp:docPr id="1051643477" name="Kép 1051643477" descr="A képen Betűtípus, Grafika, képernyőkép,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43477" name="Kép 1051643477" descr="A képen Betűtípus, Grafika, képernyőkép,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868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573">
      <w:rPr>
        <w:rFonts w:ascii="Garamond" w:hAnsi="Garamond"/>
        <w:b/>
        <w:sz w:val="24"/>
      </w:rPr>
      <w:t>BERZSENYI DÁNIEL</w:t>
    </w:r>
  </w:p>
  <w:p w14:paraId="62A8D836" w14:textId="56FF657F" w:rsidR="00F77573" w:rsidRPr="00F77573" w:rsidRDefault="00F77573" w:rsidP="00F77573">
    <w:pPr>
      <w:pStyle w:val="lfej"/>
      <w:tabs>
        <w:tab w:val="clear" w:pos="4536"/>
        <w:tab w:val="left" w:pos="0"/>
      </w:tabs>
      <w:ind w:left="3544" w:firstLine="1134"/>
      <w:rPr>
        <w:sz w:val="24"/>
      </w:rPr>
    </w:pPr>
    <w:r w:rsidRPr="00F77573">
      <w:rPr>
        <w:rFonts w:ascii="Garamond" w:hAnsi="Garamond"/>
        <w:b/>
        <w:sz w:val="24"/>
      </w:rPr>
      <w:t xml:space="preserve">PEDAGÓGUSKÉPZŐ </w:t>
    </w:r>
    <w:r w:rsidRPr="00F77573">
      <w:rPr>
        <w:rFonts w:ascii="Garamond" w:hAnsi="Garamond"/>
        <w:b/>
        <w:sz w:val="24"/>
      </w:rPr>
      <w:t>K</w:t>
    </w:r>
    <w:r w:rsidRPr="00F77573">
      <w:rPr>
        <w:rFonts w:ascii="Garamond" w:hAnsi="Garamond"/>
        <w:b/>
        <w:sz w:val="24"/>
      </w:rPr>
      <w:t>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975CE8"/>
    <w:multiLevelType w:val="hybridMultilevel"/>
    <w:tmpl w:val="061A604C"/>
    <w:lvl w:ilvl="0" w:tplc="B38A3E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5C83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479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C95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CC1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083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CA5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4D5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4A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696873"/>
    <w:multiLevelType w:val="hybridMultilevel"/>
    <w:tmpl w:val="C798BF04"/>
    <w:lvl w:ilvl="0" w:tplc="9D8699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A3AA8">
      <w:start w:val="1"/>
      <w:numFmt w:val="bullet"/>
      <w:lvlText w:val="o"/>
      <w:lvlJc w:val="left"/>
      <w:pPr>
        <w:ind w:left="10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705A42">
      <w:start w:val="1"/>
      <w:numFmt w:val="bullet"/>
      <w:lvlText w:val="▪"/>
      <w:lvlJc w:val="left"/>
      <w:pPr>
        <w:ind w:left="1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360F90">
      <w:start w:val="1"/>
      <w:numFmt w:val="bullet"/>
      <w:lvlText w:val="•"/>
      <w:lvlJc w:val="left"/>
      <w:pPr>
        <w:ind w:left="2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5A15FA">
      <w:start w:val="1"/>
      <w:numFmt w:val="bullet"/>
      <w:lvlText w:val="o"/>
      <w:lvlJc w:val="left"/>
      <w:pPr>
        <w:ind w:left="3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32DEDA">
      <w:start w:val="1"/>
      <w:numFmt w:val="bullet"/>
      <w:lvlText w:val="▪"/>
      <w:lvlJc w:val="left"/>
      <w:pPr>
        <w:ind w:left="39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EE05A">
      <w:start w:val="1"/>
      <w:numFmt w:val="bullet"/>
      <w:lvlText w:val="•"/>
      <w:lvlJc w:val="left"/>
      <w:pPr>
        <w:ind w:left="46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844AE">
      <w:start w:val="1"/>
      <w:numFmt w:val="bullet"/>
      <w:lvlText w:val="o"/>
      <w:lvlJc w:val="left"/>
      <w:pPr>
        <w:ind w:left="53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C97D2">
      <w:start w:val="1"/>
      <w:numFmt w:val="bullet"/>
      <w:lvlText w:val="▪"/>
      <w:lvlJc w:val="left"/>
      <w:pPr>
        <w:ind w:left="61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229584">
    <w:abstractNumId w:val="0"/>
  </w:num>
  <w:num w:numId="2" w16cid:durableId="86316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D0"/>
    <w:rsid w:val="003F29D0"/>
    <w:rsid w:val="00B17341"/>
    <w:rsid w:val="00DC0A65"/>
    <w:rsid w:val="00F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8BDD"/>
  <w15:docId w15:val="{0154BBB4-1397-46D5-939D-B6F42EB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204" w:line="259" w:lineRule="auto"/>
      <w:ind w:left="10" w:right="5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b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F7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7573"/>
    <w:rPr>
      <w:rFonts w:ascii="Calibri" w:eastAsia="Calibri" w:hAnsi="Calibri" w:cs="Calibri"/>
      <w:color w:val="000000"/>
      <w:sz w:val="22"/>
    </w:rPr>
  </w:style>
  <w:style w:type="paragraph" w:styleId="llb">
    <w:name w:val="footer"/>
    <w:basedOn w:val="Norml"/>
    <w:link w:val="llbChar"/>
    <w:uiPriority w:val="99"/>
    <w:unhideWhenUsed/>
    <w:rsid w:val="00F7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7573"/>
    <w:rPr>
      <w:rFonts w:ascii="Calibri" w:eastAsia="Calibri" w:hAnsi="Calibri" w:cs="Calibri"/>
      <w:color w:val="000000"/>
      <w:sz w:val="22"/>
    </w:rPr>
  </w:style>
  <w:style w:type="table" w:styleId="Rcsostblzat">
    <w:name w:val="Table Grid"/>
    <w:basedOn w:val="Normltblzat"/>
    <w:uiPriority w:val="39"/>
    <w:rsid w:val="00F775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</dc:creator>
  <cp:keywords/>
  <cp:lastModifiedBy>Bognár-Gagyi Ella</cp:lastModifiedBy>
  <cp:revision>2</cp:revision>
  <dcterms:created xsi:type="dcterms:W3CDTF">2024-06-14T09:49:00Z</dcterms:created>
  <dcterms:modified xsi:type="dcterms:W3CDTF">2024-06-14T09:49:00Z</dcterms:modified>
</cp:coreProperties>
</file>